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2B" w:rsidRDefault="0023742B">
      <w:pPr>
        <w:tabs>
          <w:tab w:val="left" w:pos="1620"/>
        </w:tabs>
        <w:spacing w:line="360" w:lineRule="auto"/>
      </w:pPr>
      <w:r w:rsidRPr="00CE67BC">
        <w:t xml:space="preserve">                       </w:t>
      </w:r>
    </w:p>
    <w:p w:rsidR="0023742B" w:rsidRPr="00CE67BC" w:rsidRDefault="00CE67BC" w:rsidP="00CE67BC">
      <w:pPr>
        <w:tabs>
          <w:tab w:val="left" w:pos="16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67BC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CE67BC" w:rsidRPr="00CE67BC" w:rsidRDefault="00CE67BC" w:rsidP="00CE67BC">
      <w:pPr>
        <w:tabs>
          <w:tab w:val="left" w:pos="16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67BC">
        <w:rPr>
          <w:rFonts w:ascii="Times New Roman" w:eastAsia="Calibri" w:hAnsi="Times New Roman" w:cs="Times New Roman"/>
          <w:b/>
          <w:sz w:val="28"/>
          <w:szCs w:val="28"/>
        </w:rPr>
        <w:t>РОСТОВ</w:t>
      </w:r>
      <w:r w:rsidR="00B77357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CE67BC">
        <w:rPr>
          <w:rFonts w:ascii="Times New Roman" w:eastAsia="Calibri" w:hAnsi="Times New Roman" w:cs="Times New Roman"/>
          <w:b/>
          <w:sz w:val="28"/>
          <w:szCs w:val="28"/>
        </w:rPr>
        <w:t>КАЯ ОБЛАСТЬ</w:t>
      </w:r>
    </w:p>
    <w:p w:rsidR="00CE67BC" w:rsidRPr="00CE67BC" w:rsidRDefault="00CE67BC" w:rsidP="00CE67BC">
      <w:pPr>
        <w:tabs>
          <w:tab w:val="left" w:pos="16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67BC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</w:t>
      </w:r>
    </w:p>
    <w:p w:rsidR="00CE67BC" w:rsidRPr="00CE67BC" w:rsidRDefault="00CE67BC" w:rsidP="00CE67BC">
      <w:pPr>
        <w:tabs>
          <w:tab w:val="left" w:pos="16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67BC">
        <w:rPr>
          <w:rFonts w:ascii="Times New Roman" w:eastAsia="Calibri" w:hAnsi="Times New Roman" w:cs="Times New Roman"/>
          <w:b/>
          <w:sz w:val="28"/>
          <w:szCs w:val="28"/>
        </w:rPr>
        <w:t>«ВЕСЕЛОВСКОЕ СЕЛЬСКОЕ ПОСЕЛЕНИЕ»</w:t>
      </w:r>
    </w:p>
    <w:tbl>
      <w:tblPr>
        <w:tblW w:w="0" w:type="auto"/>
        <w:tblInd w:w="288" w:type="dxa"/>
        <w:tblLayout w:type="fixed"/>
        <w:tblLook w:val="0000"/>
      </w:tblPr>
      <w:tblGrid>
        <w:gridCol w:w="9318"/>
      </w:tblGrid>
      <w:tr w:rsidR="0023742B" w:rsidTr="00CE67BC">
        <w:trPr>
          <w:trHeight w:val="2562"/>
        </w:trPr>
        <w:tc>
          <w:tcPr>
            <w:tcW w:w="9318" w:type="dxa"/>
            <w:shd w:val="clear" w:color="auto" w:fill="auto"/>
          </w:tcPr>
          <w:p w:rsidR="0023742B" w:rsidRDefault="0023742B" w:rsidP="00CE6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  <w:r w:rsidR="00CE6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ВЕСЕЛОВСКОГО СЕЛЬСКОГО ПОСЕЛЕНИЯ</w:t>
            </w:r>
          </w:p>
          <w:p w:rsidR="00CE67BC" w:rsidRDefault="00CE67BC" w:rsidP="00CE6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ДУБОВСКОГО РАЙОНА</w:t>
            </w:r>
          </w:p>
          <w:p w:rsidR="00CE67BC" w:rsidRDefault="00CE67BC" w:rsidP="00CE6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42B" w:rsidRDefault="0023742B" w:rsidP="00CE6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E67BC" w:rsidRDefault="00CE67BC" w:rsidP="00CE6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7BC" w:rsidRDefault="00CE67BC" w:rsidP="00CE6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07.08</w:t>
            </w:r>
            <w:r w:rsidR="00237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  х. Веселый</w:t>
            </w:r>
          </w:p>
          <w:p w:rsidR="00CE67BC" w:rsidRDefault="00CE67BC" w:rsidP="00CE6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2B" w:rsidRDefault="0023742B" w:rsidP="00CE6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E67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13C3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23742B" w:rsidRDefault="0023742B" w:rsidP="00CE67BC">
            <w:pPr>
              <w:jc w:val="center"/>
            </w:pPr>
          </w:p>
        </w:tc>
      </w:tr>
    </w:tbl>
    <w:p w:rsidR="0023742B" w:rsidRPr="00213C3E" w:rsidRDefault="0023742B" w:rsidP="00652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3E">
        <w:rPr>
          <w:rFonts w:ascii="Times New Roman" w:hAnsi="Times New Roman" w:cs="Times New Roman"/>
          <w:b/>
          <w:sz w:val="28"/>
          <w:szCs w:val="28"/>
        </w:rPr>
        <w:t>Об утверждении Порядка ведения инвентарного</w:t>
      </w:r>
    </w:p>
    <w:p w:rsidR="0023742B" w:rsidRPr="00213C3E" w:rsidRDefault="0023742B" w:rsidP="00652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3E">
        <w:rPr>
          <w:rFonts w:ascii="Times New Roman" w:hAnsi="Times New Roman" w:cs="Times New Roman"/>
          <w:b/>
          <w:sz w:val="28"/>
          <w:szCs w:val="28"/>
        </w:rPr>
        <w:t>и аналитического учета по объектам имущества</w:t>
      </w:r>
    </w:p>
    <w:p w:rsidR="0023742B" w:rsidRPr="00213C3E" w:rsidRDefault="0023742B" w:rsidP="00652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3E">
        <w:rPr>
          <w:rFonts w:ascii="Times New Roman" w:hAnsi="Times New Roman" w:cs="Times New Roman"/>
          <w:b/>
          <w:sz w:val="28"/>
          <w:szCs w:val="28"/>
        </w:rPr>
        <w:t>(нефинансовым активам), составляющим казну</w:t>
      </w:r>
    </w:p>
    <w:p w:rsidR="00652C89" w:rsidRPr="00213C3E" w:rsidRDefault="0023742B" w:rsidP="00652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3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652C89" w:rsidRPr="00213C3E">
        <w:rPr>
          <w:rFonts w:ascii="Times New Roman" w:hAnsi="Times New Roman" w:cs="Times New Roman"/>
          <w:b/>
          <w:sz w:val="28"/>
          <w:szCs w:val="28"/>
        </w:rPr>
        <w:t xml:space="preserve">«Веселовское </w:t>
      </w:r>
      <w:r w:rsidRPr="00213C3E">
        <w:rPr>
          <w:rFonts w:ascii="Times New Roman" w:hAnsi="Times New Roman" w:cs="Times New Roman"/>
          <w:b/>
          <w:sz w:val="28"/>
          <w:szCs w:val="28"/>
        </w:rPr>
        <w:t xml:space="preserve">сельское </w:t>
      </w:r>
    </w:p>
    <w:p w:rsidR="0023742B" w:rsidRPr="00213C3E" w:rsidRDefault="0023742B" w:rsidP="00652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3E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652C89" w:rsidRPr="00213C3E">
        <w:rPr>
          <w:rFonts w:ascii="Times New Roman" w:hAnsi="Times New Roman" w:cs="Times New Roman"/>
          <w:b/>
          <w:sz w:val="28"/>
          <w:szCs w:val="28"/>
        </w:rPr>
        <w:t>» Дубовского района</w:t>
      </w:r>
      <w:r w:rsidRPr="00213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C89" w:rsidRPr="00213C3E">
        <w:rPr>
          <w:rFonts w:ascii="Times New Roman" w:hAnsi="Times New Roman" w:cs="Times New Roman"/>
          <w:b/>
          <w:sz w:val="28"/>
          <w:szCs w:val="28"/>
        </w:rPr>
        <w:t>Ростовс</w:t>
      </w:r>
      <w:r w:rsidRPr="00213C3E">
        <w:rPr>
          <w:rFonts w:ascii="Times New Roman" w:hAnsi="Times New Roman" w:cs="Times New Roman"/>
          <w:b/>
          <w:sz w:val="28"/>
          <w:szCs w:val="28"/>
        </w:rPr>
        <w:t>кой области</w:t>
      </w:r>
    </w:p>
    <w:p w:rsidR="0023742B" w:rsidRDefault="002374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C3E" w:rsidRDefault="00213C3E">
      <w:pPr>
        <w:pStyle w:val="ConsPlusNormal"/>
        <w:widowControl/>
        <w:tabs>
          <w:tab w:val="left" w:pos="10618"/>
        </w:tabs>
        <w:ind w:firstLine="823"/>
        <w:jc w:val="both"/>
        <w:rPr>
          <w:rFonts w:ascii="Times New Roman" w:hAnsi="Times New Roman" w:cs="Times New Roman"/>
          <w:sz w:val="28"/>
          <w:szCs w:val="28"/>
        </w:rPr>
      </w:pPr>
    </w:p>
    <w:p w:rsidR="0023742B" w:rsidRPr="00213C3E" w:rsidRDefault="0023742B">
      <w:pPr>
        <w:pStyle w:val="ConsPlusNormal"/>
        <w:widowControl/>
        <w:tabs>
          <w:tab w:val="left" w:pos="10618"/>
        </w:tabs>
        <w:ind w:firstLine="82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3C3E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5" w:anchor="64U0IK" w:history="1">
        <w:r w:rsidRPr="00213C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Министерства финансов Российской Федерации  от 01.12.2010 №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  </w:r>
      </w:hyperlink>
      <w:r w:rsidRPr="00213C3E">
        <w:rPr>
          <w:rFonts w:ascii="Times New Roman" w:hAnsi="Times New Roman" w:cs="Times New Roman"/>
          <w:sz w:val="28"/>
          <w:szCs w:val="28"/>
        </w:rPr>
        <w:t>, </w:t>
      </w:r>
      <w:hyperlink r:id="rId6" w:history="1">
        <w:r w:rsidRPr="00213C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Министерства финансов Российской Федерации от 06.12.2010 № 162н "Об утверждении Плана счетов бюджетного учета и Инструкции по</w:t>
        </w:r>
        <w:proofErr w:type="gramEnd"/>
        <w:r w:rsidRPr="00213C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213C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его применению"</w:t>
        </w:r>
      </w:hyperlink>
      <w:r w:rsidRPr="00213C3E">
        <w:rPr>
          <w:rFonts w:ascii="Times New Roman" w:hAnsi="Times New Roman" w:cs="Times New Roman"/>
          <w:sz w:val="28"/>
          <w:szCs w:val="28"/>
        </w:rPr>
        <w:t>,  </w:t>
      </w:r>
      <w:hyperlink r:id="rId7" w:history="1">
        <w:r w:rsidRPr="00213C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Минфина России от 30.03.2015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  </w:r>
      </w:hyperlink>
      <w:r w:rsidRPr="00213C3E">
        <w:rPr>
          <w:rFonts w:ascii="Times New Roman" w:hAnsi="Times New Roman" w:cs="Times New Roman"/>
          <w:sz w:val="28"/>
          <w:szCs w:val="28"/>
        </w:rPr>
        <w:t xml:space="preserve">, Приказом Минфина России от 15.06.2021 № 84н  «Об утверждении федерального стандарта бухгалтерского учета государственных финансов «Государственная (муниципальная) казна», руководствуясь Уставом </w:t>
      </w:r>
      <w:proofErr w:type="gramEnd"/>
      <w:r w:rsidR="00652C89" w:rsidRPr="00213C3E">
        <w:rPr>
          <w:rFonts w:ascii="Times New Roman" w:hAnsi="Times New Roman" w:cs="Times New Roman"/>
          <w:sz w:val="28"/>
          <w:szCs w:val="28"/>
        </w:rPr>
        <w:t xml:space="preserve">Администрации Веселовского </w:t>
      </w:r>
      <w:r w:rsidRPr="00213C3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52C89" w:rsidRPr="00213C3E">
        <w:rPr>
          <w:rFonts w:ascii="Times New Roman" w:hAnsi="Times New Roman" w:cs="Times New Roman"/>
          <w:sz w:val="28"/>
          <w:szCs w:val="28"/>
        </w:rPr>
        <w:t>Дубовского района Ростовс</w:t>
      </w:r>
      <w:r w:rsidRPr="00213C3E">
        <w:rPr>
          <w:rFonts w:ascii="Times New Roman" w:hAnsi="Times New Roman" w:cs="Times New Roman"/>
          <w:sz w:val="28"/>
          <w:szCs w:val="28"/>
        </w:rPr>
        <w:t xml:space="preserve">кой области, Администрация </w:t>
      </w:r>
      <w:r w:rsidR="00652C89" w:rsidRPr="00213C3E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Pr="00213C3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13C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C89" w:rsidRPr="00213C3E">
        <w:rPr>
          <w:rFonts w:ascii="Times New Roman" w:hAnsi="Times New Roman" w:cs="Times New Roman"/>
          <w:sz w:val="28"/>
          <w:szCs w:val="28"/>
        </w:rPr>
        <w:t xml:space="preserve">Дубовского района Ростовской </w:t>
      </w:r>
      <w:r w:rsidRPr="00213C3E">
        <w:rPr>
          <w:rFonts w:ascii="Times New Roman" w:hAnsi="Times New Roman" w:cs="Times New Roman"/>
          <w:sz w:val="28"/>
          <w:szCs w:val="28"/>
        </w:rPr>
        <w:t>области</w:t>
      </w:r>
    </w:p>
    <w:p w:rsidR="0023742B" w:rsidRPr="00213C3E" w:rsidRDefault="0023742B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13C3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13C3E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23742B" w:rsidRPr="00213C3E" w:rsidRDefault="00585844">
      <w:pPr>
        <w:jc w:val="both"/>
        <w:rPr>
          <w:rFonts w:ascii="Times New Roman" w:hAnsi="Times New Roman" w:cs="Times New Roman"/>
          <w:sz w:val="28"/>
          <w:szCs w:val="28"/>
        </w:rPr>
      </w:pPr>
      <w:r w:rsidRPr="00213C3E">
        <w:rPr>
          <w:rFonts w:ascii="Times New Roman" w:hAnsi="Times New Roman" w:cs="Times New Roman"/>
          <w:sz w:val="28"/>
          <w:szCs w:val="28"/>
        </w:rPr>
        <w:t xml:space="preserve">       1. </w:t>
      </w:r>
      <w:r w:rsidR="0023742B" w:rsidRPr="00213C3E">
        <w:rPr>
          <w:rFonts w:ascii="Times New Roman" w:hAnsi="Times New Roman" w:cs="Times New Roman"/>
          <w:sz w:val="28"/>
          <w:szCs w:val="28"/>
        </w:rPr>
        <w:t>Утвердить Порядок ведения инвентарного и аналитического учета по объектам имущества (нефинансовым активам), составляющим казну муниципального образования</w:t>
      </w:r>
      <w:r w:rsidR="00652C89" w:rsidRPr="00213C3E">
        <w:rPr>
          <w:rFonts w:ascii="Times New Roman" w:hAnsi="Times New Roman" w:cs="Times New Roman"/>
          <w:sz w:val="28"/>
          <w:szCs w:val="28"/>
        </w:rPr>
        <w:t xml:space="preserve"> «Веселовское </w:t>
      </w:r>
      <w:r w:rsidR="0023742B" w:rsidRPr="00213C3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652C89" w:rsidRPr="00213C3E">
        <w:rPr>
          <w:rFonts w:ascii="Times New Roman" w:hAnsi="Times New Roman" w:cs="Times New Roman"/>
          <w:sz w:val="28"/>
          <w:szCs w:val="28"/>
        </w:rPr>
        <w:t>»</w:t>
      </w:r>
      <w:r w:rsidR="0023742B" w:rsidRPr="00213C3E">
        <w:rPr>
          <w:rFonts w:ascii="Times New Roman" w:hAnsi="Times New Roman" w:cs="Times New Roman"/>
          <w:sz w:val="28"/>
          <w:szCs w:val="28"/>
        </w:rPr>
        <w:t xml:space="preserve"> </w:t>
      </w:r>
      <w:r w:rsidRPr="00213C3E">
        <w:rPr>
          <w:rFonts w:ascii="Times New Roman" w:hAnsi="Times New Roman" w:cs="Times New Roman"/>
          <w:sz w:val="28"/>
          <w:szCs w:val="28"/>
        </w:rPr>
        <w:t>Дубовского района Ростовской области</w:t>
      </w:r>
      <w:r w:rsidR="0023742B" w:rsidRPr="00213C3E">
        <w:rPr>
          <w:rFonts w:ascii="Times New Roman" w:hAnsi="Times New Roman" w:cs="Times New Roman"/>
          <w:sz w:val="28"/>
          <w:szCs w:val="28"/>
        </w:rPr>
        <w:t xml:space="preserve">  (Приложение № 1) .</w:t>
      </w:r>
    </w:p>
    <w:p w:rsidR="00585844" w:rsidRPr="00213C3E" w:rsidRDefault="0023742B" w:rsidP="00585844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C3E">
        <w:rPr>
          <w:rFonts w:ascii="Times New Roman" w:hAnsi="Times New Roman" w:cs="Times New Roman"/>
          <w:sz w:val="28"/>
          <w:szCs w:val="28"/>
        </w:rPr>
        <w:lastRenderedPageBreak/>
        <w:t xml:space="preserve">      2. </w:t>
      </w:r>
      <w:r w:rsidR="00585844" w:rsidRPr="00213C3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 с 01.01.2023 года.</w:t>
      </w:r>
    </w:p>
    <w:p w:rsidR="0023742B" w:rsidRPr="00213C3E" w:rsidRDefault="00585844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C3E">
        <w:rPr>
          <w:rFonts w:ascii="Times New Roman" w:hAnsi="Times New Roman" w:cs="Times New Roman"/>
          <w:sz w:val="28"/>
          <w:szCs w:val="28"/>
        </w:rPr>
        <w:t xml:space="preserve">      3. Контроль над исполнением данного постановления оставляю за собой.</w:t>
      </w:r>
    </w:p>
    <w:p w:rsidR="0023742B" w:rsidRPr="00213C3E" w:rsidRDefault="002374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844" w:rsidRPr="00213C3E" w:rsidRDefault="0023742B">
      <w:pPr>
        <w:pStyle w:val="a8"/>
        <w:rPr>
          <w:rFonts w:ascii="Times New Roman" w:hAnsi="Times New Roman" w:cs="Times New Roman"/>
          <w:sz w:val="28"/>
          <w:szCs w:val="28"/>
        </w:rPr>
      </w:pPr>
      <w:r w:rsidRPr="00213C3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5844" w:rsidRPr="00213C3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3742B" w:rsidRPr="00213C3E" w:rsidRDefault="00585844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213C3E">
        <w:rPr>
          <w:rFonts w:ascii="Times New Roman" w:hAnsi="Times New Roman" w:cs="Times New Roman"/>
          <w:sz w:val="28"/>
          <w:szCs w:val="28"/>
        </w:rPr>
        <w:t xml:space="preserve">Веселовского сельского </w:t>
      </w:r>
      <w:r w:rsidR="0023742B" w:rsidRPr="00213C3E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</w:t>
      </w:r>
      <w:r w:rsidRPr="00213C3E">
        <w:rPr>
          <w:rFonts w:ascii="Times New Roman" w:hAnsi="Times New Roman" w:cs="Times New Roman"/>
          <w:sz w:val="28"/>
          <w:szCs w:val="28"/>
        </w:rPr>
        <w:t>С</w:t>
      </w:r>
      <w:r w:rsidR="0023742B" w:rsidRPr="00213C3E">
        <w:rPr>
          <w:rFonts w:ascii="Times New Roman" w:hAnsi="Times New Roman" w:cs="Times New Roman"/>
          <w:sz w:val="28"/>
          <w:szCs w:val="28"/>
        </w:rPr>
        <w:t>.</w:t>
      </w:r>
      <w:r w:rsidRPr="00213C3E">
        <w:rPr>
          <w:rFonts w:ascii="Times New Roman" w:hAnsi="Times New Roman" w:cs="Times New Roman"/>
          <w:sz w:val="28"/>
          <w:szCs w:val="28"/>
        </w:rPr>
        <w:t>И</w:t>
      </w:r>
      <w:r w:rsidR="0023742B" w:rsidRPr="00213C3E">
        <w:rPr>
          <w:rFonts w:ascii="Times New Roman" w:hAnsi="Times New Roman" w:cs="Times New Roman"/>
          <w:sz w:val="28"/>
          <w:szCs w:val="28"/>
        </w:rPr>
        <w:t xml:space="preserve">. </w:t>
      </w:r>
      <w:r w:rsidRPr="00213C3E">
        <w:rPr>
          <w:rFonts w:ascii="Times New Roman" w:hAnsi="Times New Roman" w:cs="Times New Roman"/>
          <w:sz w:val="28"/>
          <w:szCs w:val="28"/>
        </w:rPr>
        <w:t>Титоренко</w:t>
      </w:r>
      <w:r w:rsidR="0023742B" w:rsidRPr="00213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2B" w:rsidRDefault="0023742B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Pr="00213C3E" w:rsidRDefault="00213C3E" w:rsidP="00213C3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13C3E">
        <w:rPr>
          <w:rFonts w:ascii="Times New Roman" w:hAnsi="Times New Roman"/>
          <w:sz w:val="24"/>
          <w:szCs w:val="24"/>
        </w:rPr>
        <w:t xml:space="preserve">Постановление вносит сектор экономики и финансов </w:t>
      </w:r>
    </w:p>
    <w:p w:rsidR="00213C3E" w:rsidRPr="00213C3E" w:rsidRDefault="00213C3E" w:rsidP="00213C3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13C3E">
        <w:rPr>
          <w:rFonts w:ascii="Times New Roman" w:hAnsi="Times New Roman"/>
          <w:sz w:val="24"/>
          <w:szCs w:val="24"/>
        </w:rPr>
        <w:t>тел. 5-43-85</w:t>
      </w:r>
    </w:p>
    <w:p w:rsidR="00213C3E" w:rsidRDefault="00213C3E" w:rsidP="00213C3E">
      <w:pPr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13C3E" w:rsidRDefault="00213C3E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23742B" w:rsidRPr="00213C3E" w:rsidRDefault="0023742B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13C3E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585844" w:rsidRPr="00213C3E" w:rsidRDefault="0023742B" w:rsidP="00585844">
      <w:pPr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bCs/>
          <w:sz w:val="24"/>
          <w:szCs w:val="24"/>
        </w:rPr>
        <w:t xml:space="preserve">к  Постановлению </w:t>
      </w:r>
      <w:r w:rsidR="00585844" w:rsidRPr="00213C3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85844" w:rsidRPr="00213C3E" w:rsidRDefault="00585844" w:rsidP="00585844">
      <w:pPr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Веселовского сельского поселения </w:t>
      </w:r>
    </w:p>
    <w:p w:rsidR="00585844" w:rsidRPr="00213C3E" w:rsidRDefault="00585844" w:rsidP="00585844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Дубовского района Ростовской области</w:t>
      </w:r>
      <w:r w:rsidRPr="00213C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3742B" w:rsidRPr="00213C3E" w:rsidRDefault="0023742B" w:rsidP="00585844">
      <w:pPr>
        <w:jc w:val="right"/>
        <w:textAlignment w:val="baseline"/>
        <w:rPr>
          <w:rFonts w:ascii="Times New Roman" w:hAnsi="Times New Roman" w:cs="Times New Roman"/>
          <w:bCs/>
          <w:color w:val="444444"/>
          <w:sz w:val="24"/>
          <w:szCs w:val="24"/>
        </w:rPr>
      </w:pPr>
      <w:r w:rsidRPr="00213C3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00D86" w:rsidRPr="00213C3E">
        <w:rPr>
          <w:rFonts w:ascii="Times New Roman" w:hAnsi="Times New Roman" w:cs="Times New Roman"/>
          <w:bCs/>
          <w:sz w:val="24"/>
          <w:szCs w:val="24"/>
        </w:rPr>
        <w:t>07.08</w:t>
      </w:r>
      <w:r w:rsidRPr="00213C3E">
        <w:rPr>
          <w:rFonts w:ascii="Times New Roman" w:hAnsi="Times New Roman" w:cs="Times New Roman"/>
          <w:bCs/>
          <w:sz w:val="24"/>
          <w:szCs w:val="24"/>
        </w:rPr>
        <w:t>.202</w:t>
      </w:r>
      <w:r w:rsidR="00500D86" w:rsidRPr="00213C3E">
        <w:rPr>
          <w:rFonts w:ascii="Times New Roman" w:hAnsi="Times New Roman" w:cs="Times New Roman"/>
          <w:bCs/>
          <w:sz w:val="24"/>
          <w:szCs w:val="24"/>
        </w:rPr>
        <w:t>3</w:t>
      </w:r>
      <w:r w:rsidRPr="00213C3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213C3E" w:rsidRPr="00213C3E">
        <w:rPr>
          <w:rFonts w:ascii="Times New Roman" w:hAnsi="Times New Roman" w:cs="Times New Roman"/>
          <w:bCs/>
          <w:sz w:val="24"/>
          <w:szCs w:val="24"/>
        </w:rPr>
        <w:t>98</w:t>
      </w:r>
    </w:p>
    <w:p w:rsidR="0023742B" w:rsidRDefault="0023742B">
      <w:pPr>
        <w:jc w:val="right"/>
        <w:textAlignment w:val="baseline"/>
        <w:rPr>
          <w:rFonts w:ascii="Times New Roman" w:hAnsi="Times New Roman" w:cs="Times New Roman"/>
          <w:b/>
          <w:bCs/>
          <w:color w:val="444444"/>
          <w:sz w:val="28"/>
          <w:szCs w:val="28"/>
        </w:rPr>
      </w:pPr>
    </w:p>
    <w:p w:rsidR="0023742B" w:rsidRPr="00213C3E" w:rsidRDefault="0023742B">
      <w:pPr>
        <w:spacing w:after="1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13C3E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ВЕДЕНИЯ ИНВЕНТАРНОГО И АНАЛИТИЧЕСКОГО УЧЕТА ПО ОБЪЕКТАМ ИМУЩЕСТВА (НЕФИНАНСОВЫМ АКТИВАМ), СОСТАВЛЯЮЩИМ КАЗНУ МУНИЦИПАЛЬНОГО ОБРАЗОВАНИЯ </w:t>
      </w:r>
      <w:r w:rsidR="00500D86" w:rsidRPr="00213C3E">
        <w:rPr>
          <w:rFonts w:ascii="Times New Roman" w:hAnsi="Times New Roman" w:cs="Times New Roman"/>
          <w:b/>
          <w:bCs/>
          <w:sz w:val="24"/>
          <w:szCs w:val="24"/>
        </w:rPr>
        <w:t xml:space="preserve">«ВЕСЕЛОВСКОЕ </w:t>
      </w:r>
      <w:r w:rsidRPr="00213C3E">
        <w:rPr>
          <w:rFonts w:ascii="Times New Roman" w:hAnsi="Times New Roman" w:cs="Times New Roman"/>
          <w:b/>
          <w:bCs/>
          <w:sz w:val="24"/>
          <w:szCs w:val="24"/>
        </w:rPr>
        <w:t>СЕЛЬСКОЕ ПОСЕЛЕНИЕ</w:t>
      </w:r>
      <w:r w:rsidR="00500D86" w:rsidRPr="00213C3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13C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D86" w:rsidRPr="00213C3E">
        <w:rPr>
          <w:rFonts w:ascii="Times New Roman" w:hAnsi="Times New Roman" w:cs="Times New Roman"/>
          <w:b/>
          <w:bCs/>
          <w:sz w:val="24"/>
          <w:szCs w:val="24"/>
        </w:rPr>
        <w:t>ДУБОВСКОГО</w:t>
      </w:r>
      <w:r w:rsidRPr="00213C3E"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  <w:r w:rsidR="00500D86" w:rsidRPr="00213C3E">
        <w:rPr>
          <w:rFonts w:ascii="Times New Roman" w:hAnsi="Times New Roman" w:cs="Times New Roman"/>
          <w:b/>
          <w:bCs/>
          <w:sz w:val="24"/>
          <w:szCs w:val="24"/>
        </w:rPr>
        <w:t>РОСТОВСКОЙ О</w:t>
      </w:r>
      <w:r w:rsidRPr="00213C3E">
        <w:rPr>
          <w:rFonts w:ascii="Times New Roman" w:hAnsi="Times New Roman" w:cs="Times New Roman"/>
          <w:b/>
          <w:bCs/>
          <w:sz w:val="24"/>
          <w:szCs w:val="24"/>
        </w:rPr>
        <w:t>БЛАСТИ</w:t>
      </w:r>
    </w:p>
    <w:p w:rsidR="0023742B" w:rsidRPr="00213C3E" w:rsidRDefault="0023742B">
      <w:pPr>
        <w:spacing w:after="12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3742B" w:rsidRPr="00213C3E" w:rsidRDefault="0023742B">
      <w:pPr>
        <w:ind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правила ведения инвентарного и аналитического учета по объектам имущества (нефинансовым активам) составляющим казну муниципального образования </w:t>
      </w:r>
      <w:r w:rsidR="00500D86" w:rsidRPr="00213C3E">
        <w:rPr>
          <w:rFonts w:ascii="Times New Roman" w:hAnsi="Times New Roman" w:cs="Times New Roman"/>
          <w:sz w:val="24"/>
          <w:szCs w:val="24"/>
        </w:rPr>
        <w:t xml:space="preserve">«Веселовское </w:t>
      </w:r>
      <w:r w:rsidRPr="00213C3E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500D86" w:rsidRPr="00213C3E">
        <w:rPr>
          <w:rFonts w:ascii="Times New Roman" w:hAnsi="Times New Roman" w:cs="Times New Roman"/>
          <w:sz w:val="24"/>
          <w:szCs w:val="24"/>
        </w:rPr>
        <w:t>поселении»</w:t>
      </w:r>
      <w:r w:rsidRPr="00213C3E">
        <w:rPr>
          <w:rFonts w:ascii="Times New Roman" w:hAnsi="Times New Roman" w:cs="Times New Roman"/>
          <w:sz w:val="24"/>
          <w:szCs w:val="24"/>
        </w:rPr>
        <w:t xml:space="preserve"> </w:t>
      </w:r>
      <w:r w:rsidR="00500D86" w:rsidRPr="00213C3E">
        <w:rPr>
          <w:rFonts w:ascii="Times New Roman" w:hAnsi="Times New Roman" w:cs="Times New Roman"/>
          <w:sz w:val="24"/>
          <w:szCs w:val="24"/>
        </w:rPr>
        <w:t>Дубовского</w:t>
      </w:r>
      <w:r w:rsidRPr="00213C3E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500D86" w:rsidRPr="00213C3E">
        <w:rPr>
          <w:rFonts w:ascii="Times New Roman" w:hAnsi="Times New Roman" w:cs="Times New Roman"/>
          <w:sz w:val="24"/>
          <w:szCs w:val="24"/>
        </w:rPr>
        <w:t>Ростов</w:t>
      </w:r>
      <w:r w:rsidRPr="00213C3E">
        <w:rPr>
          <w:rFonts w:ascii="Times New Roman" w:hAnsi="Times New Roman" w:cs="Times New Roman"/>
          <w:sz w:val="24"/>
          <w:szCs w:val="24"/>
        </w:rPr>
        <w:t>ской области (далее - имущество муниципальной казны).</w:t>
      </w:r>
      <w:proofErr w:type="gramEnd"/>
    </w:p>
    <w:p w:rsidR="0023742B" w:rsidRPr="00213C3E" w:rsidRDefault="0023742B">
      <w:pPr>
        <w:ind w:firstLine="48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  1.2.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>Порядок разработан в соответствии с </w:t>
      </w:r>
      <w:hyperlink r:id="rId8" w:anchor="64U0IK" w:history="1">
        <w:r w:rsidRPr="00213C3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 Министерства финансов Российской Федерации от 01.12.2010 №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  </w:r>
      </w:hyperlink>
      <w:r w:rsidRPr="00213C3E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213C3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 Министерства финансов Российской Федерации от 06.12.2010 № 162н "Об утверждении Плана счетов бюджетного учета и</w:t>
        </w:r>
        <w:proofErr w:type="gramEnd"/>
        <w:r w:rsidRPr="00213C3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gramStart"/>
        <w:r w:rsidRPr="00213C3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Инструкции по его применению"</w:t>
        </w:r>
      </w:hyperlink>
      <w:r w:rsidRPr="00213C3E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213C3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 Минфина России от 30.03.2015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  </w:r>
      </w:hyperlink>
      <w:r w:rsidRPr="00213C3E">
        <w:rPr>
          <w:rFonts w:ascii="Times New Roman" w:hAnsi="Times New Roman" w:cs="Times New Roman"/>
          <w:sz w:val="24"/>
          <w:szCs w:val="24"/>
        </w:rPr>
        <w:t>, Приказом Мин</w:t>
      </w:r>
      <w:r w:rsidR="00213C3E">
        <w:rPr>
          <w:rFonts w:ascii="Times New Roman" w:hAnsi="Times New Roman" w:cs="Times New Roman"/>
          <w:sz w:val="24"/>
          <w:szCs w:val="24"/>
        </w:rPr>
        <w:t xml:space="preserve">фина России от 15.06.2021 № 84н </w:t>
      </w:r>
      <w:r w:rsidRPr="00213C3E">
        <w:rPr>
          <w:rFonts w:ascii="Times New Roman" w:hAnsi="Times New Roman" w:cs="Times New Roman"/>
          <w:sz w:val="24"/>
          <w:szCs w:val="24"/>
        </w:rPr>
        <w:t>«Об утверждении федерального стандарта бухгалтерского учета государственных финансов «Государственная (муниципальная) казна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 xml:space="preserve">», Уставом </w:t>
      </w:r>
      <w:r w:rsidR="00500D86" w:rsidRPr="00213C3E">
        <w:rPr>
          <w:rFonts w:ascii="Times New Roman" w:hAnsi="Times New Roman" w:cs="Times New Roman"/>
          <w:sz w:val="24"/>
          <w:szCs w:val="24"/>
        </w:rPr>
        <w:t xml:space="preserve">Веселовского </w:t>
      </w:r>
      <w:r w:rsidRPr="00213C3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00D86" w:rsidRPr="00213C3E">
        <w:rPr>
          <w:rFonts w:ascii="Times New Roman" w:hAnsi="Times New Roman" w:cs="Times New Roman"/>
          <w:sz w:val="24"/>
          <w:szCs w:val="24"/>
        </w:rPr>
        <w:t xml:space="preserve">Дубовского </w:t>
      </w:r>
      <w:r w:rsidRPr="00213C3E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500D86" w:rsidRPr="00213C3E">
        <w:rPr>
          <w:rFonts w:ascii="Times New Roman" w:hAnsi="Times New Roman" w:cs="Times New Roman"/>
          <w:sz w:val="24"/>
          <w:szCs w:val="24"/>
        </w:rPr>
        <w:t>Ростов</w:t>
      </w:r>
      <w:r w:rsidRPr="00213C3E">
        <w:rPr>
          <w:rFonts w:ascii="Times New Roman" w:hAnsi="Times New Roman" w:cs="Times New Roman"/>
          <w:sz w:val="24"/>
          <w:szCs w:val="24"/>
        </w:rPr>
        <w:t>ской области.</w:t>
      </w:r>
    </w:p>
    <w:p w:rsidR="0023742B" w:rsidRPr="00213C3E" w:rsidRDefault="0023742B">
      <w:pPr>
        <w:spacing w:before="120" w:after="120"/>
        <w:ind w:firstLine="48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b/>
          <w:sz w:val="24"/>
          <w:szCs w:val="24"/>
        </w:rPr>
        <w:t>2. Состав нефинансовых активов имущества казны</w:t>
      </w:r>
    </w:p>
    <w:p w:rsidR="0023742B" w:rsidRPr="00213C3E" w:rsidRDefault="00213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3742B" w:rsidRPr="00213C3E">
        <w:rPr>
          <w:rFonts w:ascii="Times New Roman" w:hAnsi="Times New Roman" w:cs="Times New Roman"/>
          <w:sz w:val="24"/>
          <w:szCs w:val="24"/>
        </w:rPr>
        <w:t xml:space="preserve">2.1. В состав нефинансовых </w:t>
      </w:r>
      <w:proofErr w:type="gramStart"/>
      <w:r w:rsidR="0023742B" w:rsidRPr="00213C3E">
        <w:rPr>
          <w:rFonts w:ascii="Times New Roman" w:hAnsi="Times New Roman" w:cs="Times New Roman"/>
          <w:sz w:val="24"/>
          <w:szCs w:val="24"/>
        </w:rPr>
        <w:t xml:space="preserve">активов имущества казны </w:t>
      </w:r>
      <w:r w:rsidR="00500D86" w:rsidRPr="00213C3E">
        <w:rPr>
          <w:rFonts w:ascii="Times New Roman" w:hAnsi="Times New Roman" w:cs="Times New Roman"/>
          <w:sz w:val="24"/>
          <w:szCs w:val="24"/>
        </w:rPr>
        <w:t xml:space="preserve">Веселовского </w:t>
      </w:r>
      <w:r w:rsidR="0023742B" w:rsidRPr="00213C3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00D86" w:rsidRPr="00213C3E">
        <w:rPr>
          <w:rFonts w:ascii="Times New Roman" w:hAnsi="Times New Roman" w:cs="Times New Roman"/>
          <w:sz w:val="24"/>
          <w:szCs w:val="24"/>
        </w:rPr>
        <w:t>Дубовского</w:t>
      </w:r>
      <w:r w:rsidR="0023742B" w:rsidRPr="00213C3E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500D86" w:rsidRPr="00213C3E">
        <w:rPr>
          <w:rFonts w:ascii="Times New Roman" w:hAnsi="Times New Roman" w:cs="Times New Roman"/>
          <w:sz w:val="24"/>
          <w:szCs w:val="24"/>
        </w:rPr>
        <w:t>Ростов</w:t>
      </w:r>
      <w:r w:rsidR="0023742B" w:rsidRPr="00213C3E">
        <w:rPr>
          <w:rFonts w:ascii="Times New Roman" w:hAnsi="Times New Roman" w:cs="Times New Roman"/>
          <w:sz w:val="24"/>
          <w:szCs w:val="24"/>
        </w:rPr>
        <w:t>ской</w:t>
      </w:r>
      <w:proofErr w:type="gramEnd"/>
      <w:r w:rsidR="0023742B" w:rsidRPr="00213C3E">
        <w:rPr>
          <w:rFonts w:ascii="Times New Roman" w:hAnsi="Times New Roman" w:cs="Times New Roman"/>
          <w:sz w:val="24"/>
          <w:szCs w:val="24"/>
        </w:rPr>
        <w:t xml:space="preserve"> области (далее – муниципальная казна)  включаются объекты муниципального имущества, находящиеся в собственности </w:t>
      </w:r>
      <w:r w:rsidR="00500D86" w:rsidRPr="00213C3E">
        <w:rPr>
          <w:rFonts w:ascii="Times New Roman" w:hAnsi="Times New Roman" w:cs="Times New Roman"/>
          <w:sz w:val="24"/>
          <w:szCs w:val="24"/>
        </w:rPr>
        <w:t xml:space="preserve">Веселовского </w:t>
      </w:r>
      <w:r w:rsidR="0023742B" w:rsidRPr="00213C3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00D86" w:rsidRPr="00213C3E">
        <w:rPr>
          <w:rFonts w:ascii="Times New Roman" w:hAnsi="Times New Roman" w:cs="Times New Roman"/>
          <w:sz w:val="24"/>
          <w:szCs w:val="24"/>
        </w:rPr>
        <w:t>Дубовского</w:t>
      </w:r>
      <w:r w:rsidR="0023742B" w:rsidRPr="00213C3E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500D86" w:rsidRPr="00213C3E">
        <w:rPr>
          <w:rFonts w:ascii="Times New Roman" w:hAnsi="Times New Roman" w:cs="Times New Roman"/>
          <w:sz w:val="24"/>
          <w:szCs w:val="24"/>
        </w:rPr>
        <w:t>Ростов</w:t>
      </w:r>
      <w:r w:rsidR="0023742B" w:rsidRPr="00213C3E">
        <w:rPr>
          <w:rFonts w:ascii="Times New Roman" w:hAnsi="Times New Roman" w:cs="Times New Roman"/>
          <w:sz w:val="24"/>
          <w:szCs w:val="24"/>
        </w:rPr>
        <w:t>ской области, включая основные средства, нематериальные активы, непроизведенные активы и материальные запасы, не закрепленные за муниципальными учреждениями на праве оперативного управления.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Основными группами нефинансовых активов имущества муниципальной казны являются: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недвижимое имущество, составляющее казну (нежилые здания, помещения, жилищный фонд, сооружения);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</w:t>
      </w:r>
      <w:r w:rsidR="00500D86" w:rsidRPr="00213C3E">
        <w:rPr>
          <w:rFonts w:ascii="Times New Roman" w:hAnsi="Times New Roman" w:cs="Times New Roman"/>
          <w:sz w:val="24"/>
          <w:szCs w:val="24"/>
        </w:rPr>
        <w:t xml:space="preserve"> </w:t>
      </w:r>
      <w:r w:rsidRPr="00213C3E">
        <w:rPr>
          <w:rFonts w:ascii="Times New Roman" w:hAnsi="Times New Roman" w:cs="Times New Roman"/>
          <w:sz w:val="24"/>
          <w:szCs w:val="24"/>
        </w:rPr>
        <w:t>движимое имущество, составляющее казну (оборудование и автотранспорт);</w:t>
      </w:r>
    </w:p>
    <w:p w:rsidR="0023742B" w:rsidRPr="00213C3E" w:rsidRDefault="00500D86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r w:rsidR="0023742B" w:rsidRPr="00213C3E">
        <w:rPr>
          <w:rFonts w:ascii="Times New Roman" w:hAnsi="Times New Roman" w:cs="Times New Roman"/>
          <w:sz w:val="24"/>
          <w:szCs w:val="24"/>
        </w:rPr>
        <w:t>нематериальные активы, составляющие казну (объекты интеллектуальной собственности, в том числе все виды программ для ЭВМ (в том числе на операционные системы и программные комплексы), которые могут быть выражены на любом языке и в любой форме, баз данных, изобретений и т</w:t>
      </w:r>
      <w:proofErr w:type="gramStart"/>
      <w:r w:rsidR="0023742B" w:rsidRPr="00213C3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3742B" w:rsidRPr="00213C3E">
        <w:rPr>
          <w:rFonts w:ascii="Times New Roman" w:hAnsi="Times New Roman" w:cs="Times New Roman"/>
          <w:sz w:val="24"/>
          <w:szCs w:val="24"/>
        </w:rPr>
        <w:t>);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непроизведенные активы, составляющие казну (земли и земельные участки, находящиеся в муниципальной собственности);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материальные запасы, составляющие казну;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прочие активы имущества казны (пакеты акций (доли) в уставном капитале хозяйствующих </w:t>
      </w:r>
      <w:r w:rsidRPr="00213C3E">
        <w:rPr>
          <w:rFonts w:ascii="Times New Roman" w:hAnsi="Times New Roman" w:cs="Times New Roman"/>
          <w:sz w:val="24"/>
          <w:szCs w:val="24"/>
        </w:rPr>
        <w:lastRenderedPageBreak/>
        <w:t>субъектов, иные ценные бумаги);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нефинансовые активы, составляющие казну в концессии.</w:t>
      </w:r>
    </w:p>
    <w:p w:rsidR="0023742B" w:rsidRPr="00213C3E" w:rsidRDefault="00213C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3742B" w:rsidRPr="00213C3E">
        <w:rPr>
          <w:rFonts w:ascii="Times New Roman" w:hAnsi="Times New Roman" w:cs="Times New Roman"/>
          <w:sz w:val="24"/>
          <w:szCs w:val="24"/>
        </w:rPr>
        <w:t xml:space="preserve">2.2. Объекты  нефинансовых активов имущества муниципальной казны могут находиться как на территории </w:t>
      </w:r>
      <w:r w:rsidR="00500D86" w:rsidRPr="00213C3E">
        <w:rPr>
          <w:rFonts w:ascii="Times New Roman" w:hAnsi="Times New Roman" w:cs="Times New Roman"/>
          <w:sz w:val="24"/>
          <w:szCs w:val="24"/>
        </w:rPr>
        <w:t xml:space="preserve">Веселовского </w:t>
      </w:r>
      <w:r w:rsidR="0023742B" w:rsidRPr="00213C3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00D86" w:rsidRPr="00213C3E">
        <w:rPr>
          <w:rFonts w:ascii="Times New Roman" w:hAnsi="Times New Roman" w:cs="Times New Roman"/>
          <w:sz w:val="24"/>
          <w:szCs w:val="24"/>
        </w:rPr>
        <w:t xml:space="preserve">Дубовского </w:t>
      </w:r>
      <w:r w:rsidR="0023742B" w:rsidRPr="00213C3E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500D86" w:rsidRPr="00213C3E">
        <w:rPr>
          <w:rFonts w:ascii="Times New Roman" w:hAnsi="Times New Roman" w:cs="Times New Roman"/>
          <w:sz w:val="24"/>
          <w:szCs w:val="24"/>
        </w:rPr>
        <w:t>Ростовс</w:t>
      </w:r>
      <w:r w:rsidR="0023742B" w:rsidRPr="00213C3E">
        <w:rPr>
          <w:rFonts w:ascii="Times New Roman" w:hAnsi="Times New Roman" w:cs="Times New Roman"/>
          <w:sz w:val="24"/>
          <w:szCs w:val="24"/>
        </w:rPr>
        <w:t>кой области, так и за его пределами.</w:t>
      </w:r>
    </w:p>
    <w:p w:rsidR="0023742B" w:rsidRPr="00213C3E" w:rsidRDefault="0023742B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b/>
          <w:bCs/>
          <w:sz w:val="24"/>
          <w:szCs w:val="24"/>
        </w:rPr>
        <w:t>3. Цели создания муниципальной казны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3.1. Целями создания муниципальной казны являются: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укрепление материально- финансовой основы местного самоуправления;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обеспечение сохранности имущества, находящегося в муниципальной собственности, используемого для социально</w:t>
      </w:r>
      <w:r w:rsidR="007345AE" w:rsidRPr="00213C3E">
        <w:rPr>
          <w:rFonts w:ascii="Times New Roman" w:hAnsi="Times New Roman" w:cs="Times New Roman"/>
          <w:sz w:val="24"/>
          <w:szCs w:val="24"/>
        </w:rPr>
        <w:t xml:space="preserve"> </w:t>
      </w:r>
      <w:r w:rsidRPr="00213C3E">
        <w:rPr>
          <w:rFonts w:ascii="Times New Roman" w:hAnsi="Times New Roman" w:cs="Times New Roman"/>
          <w:sz w:val="24"/>
          <w:szCs w:val="24"/>
        </w:rPr>
        <w:t xml:space="preserve">- экономического развития </w:t>
      </w:r>
      <w:r w:rsidR="007345AE" w:rsidRPr="00213C3E">
        <w:rPr>
          <w:rFonts w:ascii="Times New Roman" w:hAnsi="Times New Roman" w:cs="Times New Roman"/>
          <w:sz w:val="24"/>
          <w:szCs w:val="24"/>
        </w:rPr>
        <w:t xml:space="preserve">Веселовского </w:t>
      </w:r>
      <w:r w:rsidRPr="00213C3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345AE" w:rsidRPr="00213C3E">
        <w:rPr>
          <w:rFonts w:ascii="Times New Roman" w:hAnsi="Times New Roman" w:cs="Times New Roman"/>
          <w:sz w:val="24"/>
          <w:szCs w:val="24"/>
        </w:rPr>
        <w:t>Дубовского</w:t>
      </w:r>
      <w:r w:rsidRPr="00213C3E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7345AE" w:rsidRPr="00213C3E">
        <w:rPr>
          <w:rFonts w:ascii="Times New Roman" w:hAnsi="Times New Roman" w:cs="Times New Roman"/>
          <w:sz w:val="24"/>
          <w:szCs w:val="24"/>
        </w:rPr>
        <w:t xml:space="preserve">Ростовской </w:t>
      </w:r>
      <w:r w:rsidRPr="00213C3E">
        <w:rPr>
          <w:rFonts w:ascii="Times New Roman" w:hAnsi="Times New Roman" w:cs="Times New Roman"/>
          <w:sz w:val="24"/>
          <w:szCs w:val="24"/>
        </w:rPr>
        <w:t>области;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увеличение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7345AE" w:rsidRPr="00213C3E">
        <w:rPr>
          <w:rFonts w:ascii="Times New Roman" w:hAnsi="Times New Roman" w:cs="Times New Roman"/>
          <w:sz w:val="24"/>
          <w:szCs w:val="24"/>
        </w:rPr>
        <w:t xml:space="preserve">Веселовского </w:t>
      </w:r>
      <w:r w:rsidRPr="00213C3E">
        <w:rPr>
          <w:rFonts w:ascii="Times New Roman" w:hAnsi="Times New Roman" w:cs="Times New Roman"/>
          <w:sz w:val="24"/>
          <w:szCs w:val="24"/>
        </w:rPr>
        <w:t>сельского п</w:t>
      </w:r>
      <w:r w:rsidR="007345AE" w:rsidRPr="00213C3E">
        <w:rPr>
          <w:rFonts w:ascii="Times New Roman" w:hAnsi="Times New Roman" w:cs="Times New Roman"/>
          <w:sz w:val="24"/>
          <w:szCs w:val="24"/>
        </w:rPr>
        <w:t>оселения Дубовского района Ростовской области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привлечение инвестиций и стимулирование предпринимательской активности на территории муниципального образования;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обеспечение обязательств </w:t>
      </w:r>
      <w:r w:rsidR="007345AE" w:rsidRPr="00213C3E">
        <w:rPr>
          <w:rFonts w:ascii="Times New Roman" w:hAnsi="Times New Roman" w:cs="Times New Roman"/>
          <w:sz w:val="24"/>
          <w:szCs w:val="24"/>
        </w:rPr>
        <w:t xml:space="preserve">Веселовского </w:t>
      </w:r>
      <w:r w:rsidRPr="00213C3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345AE" w:rsidRPr="00213C3E">
        <w:rPr>
          <w:rFonts w:ascii="Times New Roman" w:hAnsi="Times New Roman" w:cs="Times New Roman"/>
          <w:sz w:val="24"/>
          <w:szCs w:val="24"/>
        </w:rPr>
        <w:t>Дубовского</w:t>
      </w:r>
      <w:r w:rsidRPr="00213C3E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7345AE" w:rsidRPr="00213C3E">
        <w:rPr>
          <w:rFonts w:ascii="Times New Roman" w:hAnsi="Times New Roman" w:cs="Times New Roman"/>
          <w:sz w:val="24"/>
          <w:szCs w:val="24"/>
        </w:rPr>
        <w:t>Ростов</w:t>
      </w:r>
      <w:r w:rsidRPr="00213C3E">
        <w:rPr>
          <w:rFonts w:ascii="Times New Roman" w:hAnsi="Times New Roman" w:cs="Times New Roman"/>
          <w:sz w:val="24"/>
          <w:szCs w:val="24"/>
        </w:rPr>
        <w:t>ской области  по гражданско-правовым сделкам.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3.2. В указанных целях решаются следующие задачи: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пообъектный учет имущества, составляющего муниципальную казну, и его движение;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сохранение в составе муниципальной казны имущества, необходимого для обеспечения общественных потребностей населения;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выявление и применение наиболее эффективных способов использования муниципального имущества;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 xml:space="preserve"> сохранностью и использованием муниципального имущества по целевому назначению;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формирование информационной базы данных, содержащих достоверную информацию о составе движимого и недвижимого имущества казны, его техническом состоянии, стоимостных и иных характеристик.</w:t>
      </w:r>
    </w:p>
    <w:p w:rsidR="0023742B" w:rsidRPr="00213C3E" w:rsidRDefault="0023742B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b/>
          <w:bCs/>
          <w:sz w:val="24"/>
          <w:szCs w:val="24"/>
        </w:rPr>
        <w:t>4. Источники формирования муниципальной казны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4.1. Источником формирования муниципальной казны может быть имущество: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вновь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>созданное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 xml:space="preserve"> или приобретенное за счет средств </w:t>
      </w:r>
      <w:r w:rsidR="007345AE" w:rsidRPr="00213C3E">
        <w:rPr>
          <w:rFonts w:ascii="Times New Roman" w:hAnsi="Times New Roman" w:cs="Times New Roman"/>
          <w:sz w:val="24"/>
          <w:szCs w:val="24"/>
        </w:rPr>
        <w:t xml:space="preserve">Веселовского </w:t>
      </w:r>
      <w:r w:rsidRPr="00213C3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345AE" w:rsidRPr="00213C3E">
        <w:rPr>
          <w:rFonts w:ascii="Times New Roman" w:hAnsi="Times New Roman" w:cs="Times New Roman"/>
          <w:sz w:val="24"/>
          <w:szCs w:val="24"/>
        </w:rPr>
        <w:t>Дубовского</w:t>
      </w:r>
      <w:r w:rsidRPr="00213C3E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7345AE" w:rsidRPr="00213C3E">
        <w:rPr>
          <w:rFonts w:ascii="Times New Roman" w:hAnsi="Times New Roman" w:cs="Times New Roman"/>
          <w:sz w:val="24"/>
          <w:szCs w:val="24"/>
        </w:rPr>
        <w:t>Ростов</w:t>
      </w:r>
      <w:r w:rsidRPr="00213C3E">
        <w:rPr>
          <w:rFonts w:ascii="Times New Roman" w:hAnsi="Times New Roman" w:cs="Times New Roman"/>
          <w:sz w:val="24"/>
          <w:szCs w:val="24"/>
        </w:rPr>
        <w:t>ской области;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>переданное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 xml:space="preserve">  в муниципальную собственность </w:t>
      </w:r>
      <w:r w:rsidR="007345AE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законодательством о разграничении государственной собственности на государственную (федеральную, областную) и муниципальную собственность;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>переданное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 xml:space="preserve"> безвозмездно в муниципальную собственность </w:t>
      </w:r>
      <w:r w:rsidR="007345AE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 xml:space="preserve"> юридическими и физическими лицами;</w:t>
      </w:r>
    </w:p>
    <w:p w:rsidR="0023742B" w:rsidRPr="00213C3E" w:rsidRDefault="002374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бесхозяйное, право муниципальной собственности, которое признано решением суда;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 по другим основаниям, предусмотренным действующим законодательством.</w:t>
      </w:r>
    </w:p>
    <w:p w:rsidR="0023742B" w:rsidRPr="00213C3E" w:rsidRDefault="0023742B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b/>
          <w:bCs/>
          <w:sz w:val="24"/>
          <w:szCs w:val="24"/>
        </w:rPr>
        <w:t>5. Порядок принятия к учету и снятия с учета имущества казны. Формирование реестра имущества казны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 xml:space="preserve">Основанием для включения в состав муниципальной казны муниципального имущества, внесения изменений в сведения об объектах, составляющих муниципальную казну </w:t>
      </w:r>
      <w:r w:rsidR="007345AE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 xml:space="preserve">, а также исключения объектов из муниципальной казны являются изданные в соответствии с действующим законодательством и муниципальными правовыми актами </w:t>
      </w:r>
      <w:r w:rsidR="007345AE" w:rsidRPr="00213C3E">
        <w:rPr>
          <w:rFonts w:ascii="Times New Roman" w:hAnsi="Times New Roman" w:cs="Times New Roman"/>
          <w:sz w:val="24"/>
          <w:szCs w:val="24"/>
        </w:rPr>
        <w:t xml:space="preserve">Веселовского сельского поселения Дубовского района Ростовской области </w:t>
      </w:r>
      <w:r w:rsidRPr="00213C3E">
        <w:rPr>
          <w:rFonts w:ascii="Times New Roman" w:hAnsi="Times New Roman" w:cs="Times New Roman"/>
          <w:sz w:val="24"/>
          <w:szCs w:val="24"/>
        </w:rPr>
        <w:t xml:space="preserve">постановления, </w:t>
      </w:r>
      <w:r w:rsidRPr="00213C3E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постановлениями (распоряжениями) Главы </w:t>
      </w:r>
      <w:r w:rsidR="007345AE" w:rsidRPr="00213C3E">
        <w:rPr>
          <w:rFonts w:ascii="Times New Roman" w:hAnsi="Times New Roman" w:cs="Times New Roman"/>
          <w:sz w:val="24"/>
          <w:szCs w:val="24"/>
        </w:rPr>
        <w:t>Администрации Веселовского сельского поселения Дубовского района</w:t>
      </w:r>
      <w:proofErr w:type="gramEnd"/>
      <w:r w:rsidR="007345AE" w:rsidRPr="00213C3E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Учет имущества муниципальной казны и его движение осуществляется путем занесения  Администрацией </w:t>
      </w:r>
      <w:r w:rsidR="004F054B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 xml:space="preserve"> соответствующих сведений в специальный раздел реестра объектов муниципальной собственности.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>Реестр имущества муниципальной казны должен содержать сведения о составе, адресе, способе приобретения, стоимости, основаниях и сроке постановки на реестровый учет, износе имущества, технические характеристики, сведения о решениях по передаче имущества в безвозмездное пользование, аренду, сведения о государственной регистрации права муниципальной собственности и сделок с ней, других актах распоряжения  имуществом, в том числе влекущих исключение имущества из состава казны и его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 xml:space="preserve"> возврат в казну, другие сведения, соответствующие требованиям законодательства об учете муниципальной казны.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Одновременно с включением сведений об объекте муниципальной казны в реестр ему присваивается реестровый номер.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Выписка из реестра является документом, подтверждающим право муниципальной собственности на указанное в выписке имущество.</w:t>
      </w:r>
    </w:p>
    <w:p w:rsidR="0023742B" w:rsidRPr="00213C3E" w:rsidRDefault="0023742B" w:rsidP="00213C3E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13C3E">
        <w:rPr>
          <w:rFonts w:ascii="Times New Roman" w:hAnsi="Times New Roman" w:cs="Times New Roman"/>
          <w:sz w:val="24"/>
          <w:szCs w:val="24"/>
        </w:rPr>
        <w:t>5.3. Постановка имущества на учет в муниципальную казну производится: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5.3.1. В случае создания объектов за счет финансовых средств муниципального образования при наличии следующих документов: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постановления (распоряжения) Главы </w:t>
      </w:r>
      <w:r w:rsidR="004F054B" w:rsidRPr="00213C3E">
        <w:rPr>
          <w:rFonts w:ascii="Times New Roman" w:hAnsi="Times New Roman" w:cs="Times New Roman"/>
          <w:sz w:val="24"/>
          <w:szCs w:val="24"/>
        </w:rPr>
        <w:t>Администрации 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договора;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акта приемки в эксплуатацию (выполненных работ);</w:t>
      </w:r>
    </w:p>
    <w:p w:rsidR="0023742B" w:rsidRPr="00213C3E" w:rsidRDefault="00F106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r w:rsidR="0023742B" w:rsidRPr="00213C3E">
        <w:rPr>
          <w:rFonts w:ascii="Times New Roman" w:hAnsi="Times New Roman" w:cs="Times New Roman"/>
          <w:sz w:val="24"/>
          <w:szCs w:val="24"/>
        </w:rPr>
        <w:t>акта о приеме - передаче нефинансовых активов ф. 0504101  с приложением документов, подтверждающих государственную регистрацию объектов недвижимости в установленных законодательством случаях;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5.3.2. В случае приобретения имущества за счет финансовых средств муниципального образования при наличии следующих документов: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постановления (распоряжения)  Главы </w:t>
      </w:r>
      <w:r w:rsidR="00F106FF" w:rsidRPr="00213C3E">
        <w:rPr>
          <w:rFonts w:ascii="Times New Roman" w:hAnsi="Times New Roman" w:cs="Times New Roman"/>
          <w:sz w:val="24"/>
          <w:szCs w:val="24"/>
        </w:rPr>
        <w:t>Администрации 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накладной, договора.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5.3.3. В случае приобретения имущества по иным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>гражданско</w:t>
      </w:r>
      <w:r w:rsidR="00F106FF" w:rsidRPr="00213C3E">
        <w:rPr>
          <w:rFonts w:ascii="Times New Roman" w:hAnsi="Times New Roman" w:cs="Times New Roman"/>
          <w:sz w:val="24"/>
          <w:szCs w:val="24"/>
        </w:rPr>
        <w:t xml:space="preserve"> </w:t>
      </w:r>
      <w:r w:rsidRPr="00213C3E">
        <w:rPr>
          <w:rFonts w:ascii="Times New Roman" w:hAnsi="Times New Roman" w:cs="Times New Roman"/>
          <w:sz w:val="24"/>
          <w:szCs w:val="24"/>
        </w:rPr>
        <w:t>– правовым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 xml:space="preserve"> сделкам при наличии следующих документов: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постановления (распоряжения) Главы </w:t>
      </w:r>
      <w:r w:rsidR="00F106FF" w:rsidRPr="00213C3E">
        <w:rPr>
          <w:rFonts w:ascii="Times New Roman" w:hAnsi="Times New Roman" w:cs="Times New Roman"/>
          <w:sz w:val="24"/>
          <w:szCs w:val="24"/>
        </w:rPr>
        <w:t>Администрации 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договора;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передаточного акта.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5.3.4. В случае приема имущества в муниципальную собственность по разграничению собственности, в результате исполнения инвестиционных контрактов или в случае изъятия муниципального имущества из хозяйственного ведения или оперативного управления при наличии следующих документов: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постановления (распоряжения) Главы </w:t>
      </w:r>
      <w:r w:rsidR="00F106FF" w:rsidRPr="00213C3E">
        <w:rPr>
          <w:rFonts w:ascii="Times New Roman" w:hAnsi="Times New Roman" w:cs="Times New Roman"/>
          <w:sz w:val="24"/>
          <w:szCs w:val="24"/>
        </w:rPr>
        <w:t>Администрации 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акта о приеме – передаче нефинансовых активов  ф. 0504101 с приложением документов, подтверждающих государственную регистрацию объектов недвижимости в установленных законодательством случаях;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5.3.5. В случаях приема в муниципальную собственность бесхозяйного имущества при наличии следующих документов: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постановления (распоряжения)  Главы </w:t>
      </w:r>
      <w:r w:rsidR="00F106FF" w:rsidRPr="00213C3E">
        <w:rPr>
          <w:rFonts w:ascii="Times New Roman" w:hAnsi="Times New Roman" w:cs="Times New Roman"/>
          <w:sz w:val="24"/>
          <w:szCs w:val="24"/>
        </w:rPr>
        <w:t>Администрации 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решения суда;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отчета об оценке.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 5.4. Внесение изменений в сведения об объектах, составляющих муниципальную казну, производится: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5.4.1. В случае улучшения объекта, влекущего увеличение его первоначальной стоимости, при наличии следующих документов: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постановления (распоряжения) Главы </w:t>
      </w:r>
      <w:r w:rsidR="00F106FF" w:rsidRPr="00213C3E">
        <w:rPr>
          <w:rFonts w:ascii="Times New Roman" w:hAnsi="Times New Roman" w:cs="Times New Roman"/>
          <w:sz w:val="24"/>
          <w:szCs w:val="24"/>
        </w:rPr>
        <w:t>Администрации 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акта приема – передачи произведенных улучшений.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5.4.2. В случае проведения в установленном законом порядке независимой оценки объектов муниципальной казны при наличии следующих документов: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договора;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отчета об оценке.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5.4.3. По результатам инвентаризации объектов муниципальной казны, проводимой в установленном законом порядке, при наличии следующих документов: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постановления (распоряжения) Главы </w:t>
      </w:r>
      <w:r w:rsidR="00F106FF" w:rsidRPr="00213C3E">
        <w:rPr>
          <w:rFonts w:ascii="Times New Roman" w:hAnsi="Times New Roman" w:cs="Times New Roman"/>
          <w:sz w:val="24"/>
          <w:szCs w:val="24"/>
        </w:rPr>
        <w:t>Администрации 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инвентаризационной описи;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технического паспорта БТИ (по недвижимому имуществу).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5.5. Снятие с учета объектов муниципальной казны производится: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5.5.1. В случае передачи имущества в хозяйственное ведение или оперативное управление, передачи имущества по разграничению собственности при наличии следующих документов: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постановления (распоряжения)  Главы </w:t>
      </w:r>
      <w:r w:rsidR="00F106FF" w:rsidRPr="00213C3E">
        <w:rPr>
          <w:rFonts w:ascii="Times New Roman" w:hAnsi="Times New Roman" w:cs="Times New Roman"/>
          <w:sz w:val="24"/>
          <w:szCs w:val="24"/>
        </w:rPr>
        <w:t>Администрации 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акта приема – передачи нефинансовых активов ф. 0504101.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5.5.2. В случае отчуждения имущества по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>гражданско – правовым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 xml:space="preserve"> сделкам (в том числе в порядке приватизации) при наличии следующих документов;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постановления (распоряжения)  Главы </w:t>
      </w:r>
      <w:r w:rsidR="00F106FF" w:rsidRPr="00213C3E">
        <w:rPr>
          <w:rFonts w:ascii="Times New Roman" w:hAnsi="Times New Roman" w:cs="Times New Roman"/>
          <w:sz w:val="24"/>
          <w:szCs w:val="24"/>
        </w:rPr>
        <w:t>Администрации 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договора;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передаточного акта.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5.5.3. В случае списания объектов муниципальной казны при наличии следующих документов: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постановления (распоряжения)  Главы </w:t>
      </w:r>
      <w:r w:rsidR="00F106FF" w:rsidRPr="00213C3E">
        <w:rPr>
          <w:rFonts w:ascii="Times New Roman" w:hAnsi="Times New Roman" w:cs="Times New Roman"/>
          <w:sz w:val="24"/>
          <w:szCs w:val="24"/>
        </w:rPr>
        <w:t>Администрации 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акта о сносе (для зданий и сооружений);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акта о списании.</w:t>
      </w:r>
    </w:p>
    <w:p w:rsidR="0023742B" w:rsidRPr="00213C3E" w:rsidRDefault="0023742B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b/>
          <w:bCs/>
          <w:sz w:val="24"/>
          <w:szCs w:val="24"/>
        </w:rPr>
        <w:t>6. Инвентарный учет муниципальной казны</w:t>
      </w:r>
    </w:p>
    <w:p w:rsidR="0023742B" w:rsidRPr="00213C3E" w:rsidRDefault="0023742B" w:rsidP="00F10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6.1. Единицей бюджетного учета нефинансовых активов имущества казны является инвентарный объект. Каждому инвентарному объекту, независимо от того, находится ли он в эксплуатации, в запасе или в консервации, присваивается уникальный инвентарный номер.</w:t>
      </w:r>
    </w:p>
    <w:p w:rsidR="0023742B" w:rsidRPr="00213C3E" w:rsidRDefault="0023742B" w:rsidP="00F10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Каждому инвентарному объекту непроизведенных активов  присваивается уникальный инвентарный порядковый номер, который используется исключительно в регистрах учета. </w:t>
      </w:r>
    </w:p>
    <w:p w:rsidR="0023742B" w:rsidRPr="00213C3E" w:rsidRDefault="0023742B" w:rsidP="00F10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6.2. Инвентарный номер, присвоенный объекту нефинансовых активов, сохраняется за ним на весь период нахождения в составе казны. Инвентарные номера списанных с бюджетного учета объектов имущества казны не присваиваются вновь принятым к бюджетному учету объектам.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42B" w:rsidRPr="00213C3E" w:rsidRDefault="0023742B">
      <w:pPr>
        <w:shd w:val="clear" w:color="auto" w:fill="FFFFFF"/>
        <w:ind w:firstLine="48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13C3E">
        <w:rPr>
          <w:rFonts w:ascii="Times New Roman" w:hAnsi="Times New Roman" w:cs="Times New Roman"/>
          <w:b/>
          <w:sz w:val="24"/>
          <w:szCs w:val="24"/>
        </w:rPr>
        <w:t>7. Принятие к бюджетному учету и оценка нефинансовых активов</w:t>
      </w:r>
    </w:p>
    <w:p w:rsidR="0023742B" w:rsidRPr="00213C3E" w:rsidRDefault="0023742B">
      <w:pPr>
        <w:shd w:val="clear" w:color="auto" w:fill="FFFFFF"/>
        <w:spacing w:after="120"/>
        <w:ind w:firstLine="48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b/>
          <w:sz w:val="24"/>
          <w:szCs w:val="24"/>
        </w:rPr>
        <w:t>имущества казны</w:t>
      </w:r>
    </w:p>
    <w:p w:rsidR="0023742B" w:rsidRPr="00213C3E" w:rsidRDefault="0023742B" w:rsidP="00F106FF">
      <w:pPr>
        <w:pStyle w:val="aa"/>
        <w:shd w:val="clear" w:color="auto" w:fill="FFFFFF"/>
        <w:spacing w:before="0" w:after="0"/>
        <w:ind w:firstLine="709"/>
        <w:jc w:val="both"/>
      </w:pPr>
      <w:r w:rsidRPr="00213C3E">
        <w:lastRenderedPageBreak/>
        <w:t>7.1. Признание в бюджетном учете нефинансовых активов имущества казны, а также изменяющие их факты хозяйственной жизни отражаются в бюджетном учете на основании первичных учетных документов и (или) сводных учетных документов.</w:t>
      </w:r>
    </w:p>
    <w:p w:rsidR="0023742B" w:rsidRPr="00213C3E" w:rsidRDefault="0023742B" w:rsidP="00F106FF">
      <w:pPr>
        <w:pStyle w:val="aa"/>
        <w:shd w:val="clear" w:color="auto" w:fill="FFFFFF"/>
        <w:spacing w:before="0" w:after="0"/>
        <w:ind w:firstLine="709"/>
        <w:jc w:val="both"/>
      </w:pPr>
      <w:r w:rsidRPr="00213C3E">
        <w:t xml:space="preserve">7.2. Субъектом  учета нефинансовых активов имущества казны является Администрация </w:t>
      </w:r>
      <w:r w:rsidR="00F106FF" w:rsidRPr="00213C3E">
        <w:t>Веселовского сельского поселения Дубовского района Ростовской области</w:t>
      </w:r>
      <w:r w:rsidRPr="00213C3E">
        <w:t xml:space="preserve">,  уполномоченный на управление и распоряжение имуществом, составляющим казну </w:t>
      </w:r>
      <w:r w:rsidR="00F106FF" w:rsidRPr="00213C3E">
        <w:t>Веселовского сельского поселения Дубовского района Ростовской области</w:t>
      </w:r>
      <w:r w:rsidRPr="00213C3E">
        <w:t>.</w:t>
      </w:r>
    </w:p>
    <w:p w:rsidR="0023742B" w:rsidRPr="00213C3E" w:rsidRDefault="0023742B" w:rsidP="00F106FF">
      <w:pPr>
        <w:pStyle w:val="aa"/>
        <w:shd w:val="clear" w:color="auto" w:fill="FFFFFF"/>
        <w:spacing w:before="0" w:after="0"/>
        <w:ind w:firstLine="709"/>
        <w:jc w:val="both"/>
      </w:pPr>
      <w:r w:rsidRPr="00213C3E">
        <w:t xml:space="preserve">7.3. </w:t>
      </w:r>
      <w:proofErr w:type="gramStart"/>
      <w:r w:rsidRPr="00213C3E">
        <w:t>Первоначальной стоимостью вновь выстроенных (созданных, приобретенных) зданий, сооружений и иного имущества, отнесенного согласно законодательству Российской Федерации к недвижимому имуществу и движимого имущества, составляющего казну, в том числе созданного хозяйственным способом, является сумма фактических затрат на их приобретение, создание, изготовление, увеличение первоначальной (балансовой) стоимости  имущества, составляющего казну, в результате работ по достройке, реконструкции зданий (сооружений), в том числе с элементами реставрации</w:t>
      </w:r>
      <w:proofErr w:type="gramEnd"/>
      <w:r w:rsidRPr="00213C3E">
        <w:t>, технического перевооружения.</w:t>
      </w:r>
    </w:p>
    <w:p w:rsidR="0023742B" w:rsidRPr="00213C3E" w:rsidRDefault="0023742B" w:rsidP="00F106FF">
      <w:pPr>
        <w:pStyle w:val="aa"/>
        <w:shd w:val="clear" w:color="auto" w:fill="FFFFFF"/>
        <w:spacing w:before="0" w:after="0"/>
        <w:ind w:firstLine="709"/>
        <w:jc w:val="both"/>
      </w:pPr>
      <w:r w:rsidRPr="00213C3E">
        <w:t>7.4. Первоначальной стоимостью при признании нефинансовых активов имущества казны, поступающих путем необменных операций, в частности выморочное имущество, конфискованное имущество, имущество, приобретаемое вследствие дарения в пользу публично-правового образования, является стоимость, указанная в документе, устанавливающем возникновение муниципальной  собственности, либо справедливая стоимость на дату признания, определяемая методом рыночных цен.</w:t>
      </w:r>
    </w:p>
    <w:p w:rsidR="0023742B" w:rsidRPr="00213C3E" w:rsidRDefault="0023742B" w:rsidP="00F106FF">
      <w:pPr>
        <w:pStyle w:val="aa"/>
        <w:shd w:val="clear" w:color="auto" w:fill="FFFFFF"/>
        <w:spacing w:before="0" w:after="0"/>
        <w:ind w:firstLine="709"/>
        <w:jc w:val="both"/>
      </w:pPr>
      <w:r w:rsidRPr="00213C3E">
        <w:t>7.5. Первоначальной стоимостью при признании нефинансовых активов имущества казны в случаях прекращения имущественных прав у муниципальных  учреждений и предприятий, за которыми было закреплено указанное имущество на праве оперативного управления или хозяйственного ведения, является стоимость, отраженная передающей стороной (учреждением, предприятием) в передаточных документах.</w:t>
      </w:r>
    </w:p>
    <w:p w:rsidR="0023742B" w:rsidRPr="00213C3E" w:rsidRDefault="0023742B" w:rsidP="00F106FF">
      <w:pPr>
        <w:pStyle w:val="aa"/>
        <w:shd w:val="clear" w:color="auto" w:fill="FFFFFF"/>
        <w:spacing w:before="0" w:after="0"/>
        <w:ind w:firstLine="709"/>
        <w:jc w:val="both"/>
      </w:pPr>
      <w:r w:rsidRPr="00213C3E">
        <w:t>7.6.  В случае</w:t>
      </w:r>
      <w:proofErr w:type="gramStart"/>
      <w:r w:rsidRPr="00213C3E">
        <w:t>,</w:t>
      </w:r>
      <w:proofErr w:type="gramEnd"/>
      <w:r w:rsidRPr="00213C3E">
        <w:t xml:space="preserve"> если при признании в бюджетном учете нефинансовые активы имущества казны, поступающие путем необменных операций, не могут быть оценены по справедливой стоимости и документы, подтверждающие поступление нефинансовых активов имущества казны, не содержат информацию об их стоимости, в целях обеспечения непрерывного ведения бюджетного учета и полноты отражения в бюджетном учете свершившихся фактов хозяйственной деятельности первоначальная стоимость нефинансовых активов имущества казны признается в условной оценке - один объект, один рубль.</w:t>
      </w:r>
    </w:p>
    <w:p w:rsidR="0023742B" w:rsidRPr="00213C3E" w:rsidRDefault="0023742B" w:rsidP="00F106FF">
      <w:pPr>
        <w:pStyle w:val="aa"/>
        <w:shd w:val="clear" w:color="auto" w:fill="FFFFFF"/>
        <w:spacing w:before="0" w:after="0"/>
        <w:ind w:firstLine="709"/>
        <w:jc w:val="both"/>
      </w:pPr>
      <w:r w:rsidRPr="00213C3E">
        <w:t>7.7.  Земельные участки в составе  муниципальной  казны учитываются по их кадастровой стоимости,  а при отсутствии  кадастровой стоимости земельного участка - по стоимости, рассчитанной исходя из наименьшей кадастровой стоимости квадратного метра земельного участка, граничащего с объектом учета, либо, при невозможности определения такой стоимости, - в условной оценке, один квадратный метр - 1 рубль.</w:t>
      </w:r>
    </w:p>
    <w:p w:rsidR="0023742B" w:rsidRPr="00213C3E" w:rsidRDefault="0023742B" w:rsidP="00F106FF">
      <w:pPr>
        <w:pStyle w:val="aa"/>
        <w:shd w:val="clear" w:color="auto" w:fill="FFFFFF"/>
        <w:spacing w:before="0" w:after="0"/>
        <w:ind w:firstLine="709"/>
        <w:jc w:val="both"/>
        <w:rPr>
          <w:b/>
        </w:rPr>
      </w:pPr>
      <w:r w:rsidRPr="00213C3E">
        <w:t>7.8.  Объекты имущества в составе муниципальной казны отражаются в бюджетном учете в стоимостном выражении с указанием инвентарного номера. В целях контроля соответствия учетных данных по объектам нефинансовых активов, составляющих муниципальную казну, сформированных в результате отражения операций, изменяющих показатели в денежном (стоимостном) выражении указанных активов на соответствующих счетах аналитического учета Рабочего плана счетов, осуществляется сверка учетных данных с данными реестра  муниципального  имущества.</w:t>
      </w:r>
    </w:p>
    <w:p w:rsidR="0023742B" w:rsidRPr="00213C3E" w:rsidRDefault="0023742B">
      <w:pPr>
        <w:pStyle w:val="aa"/>
        <w:shd w:val="clear" w:color="auto" w:fill="FFFFFF"/>
        <w:spacing w:before="120" w:after="0"/>
        <w:jc w:val="center"/>
        <w:rPr>
          <w:b/>
        </w:rPr>
      </w:pPr>
      <w:r w:rsidRPr="00213C3E">
        <w:rPr>
          <w:b/>
        </w:rPr>
        <w:t>8. Выбытие с бюджетного учета нефинансовых активов</w:t>
      </w:r>
    </w:p>
    <w:p w:rsidR="0023742B" w:rsidRPr="00213C3E" w:rsidRDefault="0023742B">
      <w:pPr>
        <w:pStyle w:val="aa"/>
        <w:shd w:val="clear" w:color="auto" w:fill="FFFFFF"/>
        <w:spacing w:before="0" w:after="120"/>
        <w:jc w:val="center"/>
      </w:pPr>
      <w:r w:rsidRPr="00213C3E">
        <w:rPr>
          <w:b/>
        </w:rPr>
        <w:t>имущества казны</w:t>
      </w:r>
    </w:p>
    <w:p w:rsidR="0023742B" w:rsidRPr="00213C3E" w:rsidRDefault="0023742B" w:rsidP="00F10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8.1.  Признание нефинансовых активов имущества казны в бюджетном учете в качестве активов прекращается в случае выбытия: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а) по основаниям, предусматривающим принятие собственником имущества решения о списании муниципального имущества;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б) при передаче в соответствии с договором безвозмездного пользования, в случае возникновения у получателя такого имущества объекта бюджетного учета в составе </w:t>
      </w:r>
      <w:r w:rsidRPr="00213C3E">
        <w:rPr>
          <w:rFonts w:ascii="Times New Roman" w:hAnsi="Times New Roman" w:cs="Times New Roman"/>
          <w:sz w:val="24"/>
          <w:szCs w:val="24"/>
        </w:rPr>
        <w:lastRenderedPageBreak/>
        <w:t>нефинансовых активов;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в) при передаче другой организации бюджетной сферы;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г) при передаче в результате реализации (продажи, обмене);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д) по иным основаниям в результате хищений, недостач, потерь, гибели или уничтожения имущества.</w:t>
      </w:r>
    </w:p>
    <w:p w:rsidR="0023742B" w:rsidRPr="00213C3E" w:rsidRDefault="0023742B" w:rsidP="00F10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8.2. При прекращении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>признания объекта нефинансовых активов имущества казны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 xml:space="preserve"> в качестве актива  Администрацией сельского поселения</w:t>
      </w:r>
      <w:r w:rsidRPr="00213C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3C3E">
        <w:rPr>
          <w:rFonts w:ascii="Times New Roman" w:hAnsi="Times New Roman" w:cs="Times New Roman"/>
          <w:sz w:val="24"/>
          <w:szCs w:val="24"/>
        </w:rPr>
        <w:t>отражается выбытие с бюджетного учета объекта нефинансовых активов имущества казны на соответствующих балансовых счетах бюджетного учета - по кредиту соответствующих балансовых счетов учета нефинансовых активов имущества казны.</w:t>
      </w:r>
    </w:p>
    <w:p w:rsidR="0023742B" w:rsidRPr="00213C3E" w:rsidRDefault="0023742B" w:rsidP="00F10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8.3. При реализации (продаже, обмене) или распространении нефинансовых активов имущества казны, предназначенных для отчуждения, балансовая стоимость таких нефинансовых активов имущества казны признается в качестве уменьшения доходов в том периоде, в котором осуществляется обмен или распространение товаров. Доходы и расходы по операциям реализации (продажи, обмена) или распространения нефинансовых активов имущества казны, предназначенных для отчуждения, отражаются в бюджетном учете развернуто.</w:t>
      </w:r>
    </w:p>
    <w:p w:rsidR="0023742B" w:rsidRPr="00213C3E" w:rsidRDefault="0023742B" w:rsidP="00F10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8.4. Выбытие нефинансовых активов имущества казны в пределах естественной убыли производится с отражением в составе расходов (затрат) текущего периода.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Выбытие нефинансовых активов имущества казны в результате потерь при стихийных бедствиях и иных чрезвычайных ситуациях производится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>с отнесением на чрезвычайные расходы по операциям с активами в составе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 xml:space="preserve"> финансового результата текущего отчетного периода.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Выбытие нефинансовых активов имущества казны в результате хищений, недостач, гибели или уничтожения, в том числе помимо воли владельца, производится в момент уничтожения или обнаружения недостачи с отнесением их балансовой стоимости на финансовый результат текущего отчетного периода (в уменьшение доходов от операций с активами). Сумма возмещения причиненного ущерба, подлежащая взысканию с виновного лица, отражается в составе финансового результата (доходы от операций с активами) по справедливой стоимости, определяемой методом рыночных цен. </w:t>
      </w:r>
    </w:p>
    <w:p w:rsidR="0023742B" w:rsidRPr="00213C3E" w:rsidRDefault="0023742B" w:rsidP="00F10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8.5. Выбытие (отпуск) нефинансовых активов имущества казны, за исключением материальных запасов, составляющих казну, производится по стоимости каждой единицы.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Выбытие (отпуск) материальных запасов, составляющих казну, производится по стоимости каждой единицы либо по средней стоимости.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Определение средней стоимости материальных запасов, составляющих казну, производится по каждой группе (виду) материальных запасов, составляющих казну, путем деления общей стоимости группы (вида) материальных запасов, составляющих казну, на их количество.</w:t>
      </w:r>
    </w:p>
    <w:p w:rsidR="0023742B" w:rsidRPr="00213C3E" w:rsidRDefault="002374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Применение одного из (виду указанных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>способов определения стоимости нефинансовых активов имущества казны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 xml:space="preserve"> при выбытии по группе) нефинансовых активов имущества казны осуществляется в течение отчетного периода непрерывно и не подлежит изменению.</w:t>
      </w:r>
    </w:p>
    <w:p w:rsidR="0023742B" w:rsidRPr="00213C3E" w:rsidRDefault="0023742B">
      <w:pPr>
        <w:pStyle w:val="aa"/>
        <w:shd w:val="clear" w:color="auto" w:fill="FFFFFF"/>
        <w:spacing w:before="120" w:after="120"/>
        <w:jc w:val="center"/>
      </w:pPr>
      <w:r w:rsidRPr="00213C3E">
        <w:rPr>
          <w:b/>
        </w:rPr>
        <w:t>9. Аналитический учет нефинансовых активов имущества казны</w:t>
      </w:r>
    </w:p>
    <w:p w:rsidR="0023742B" w:rsidRPr="00213C3E" w:rsidRDefault="0023742B" w:rsidP="00F10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9.1. Для учета объектов имущества (нефинансовых активов), составляющих муниципальную казну, в разрезе материальных основных фондов, нематериальных основных фондов, непроизведенных активов и материальных запасов предназначен счет 010850000 «Нефинансовые активы, составляющие казну», по соответствующим видам объектов учета: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r w:rsidR="00F106FF" w:rsidRPr="00213C3E">
        <w:rPr>
          <w:rFonts w:ascii="Times New Roman" w:hAnsi="Times New Roman" w:cs="Times New Roman"/>
          <w:sz w:val="24"/>
          <w:szCs w:val="24"/>
        </w:rPr>
        <w:t>1 108 51 000 «</w:t>
      </w:r>
      <w:r w:rsidRPr="00213C3E">
        <w:rPr>
          <w:rFonts w:ascii="Times New Roman" w:hAnsi="Times New Roman" w:cs="Times New Roman"/>
          <w:sz w:val="24"/>
          <w:szCs w:val="24"/>
        </w:rPr>
        <w:t>недвижимое имущество, составляющее казну</w:t>
      </w:r>
      <w:r w:rsidR="00F106FF" w:rsidRPr="00213C3E">
        <w:rPr>
          <w:rFonts w:ascii="Times New Roman" w:hAnsi="Times New Roman" w:cs="Times New Roman"/>
          <w:sz w:val="24"/>
          <w:szCs w:val="24"/>
        </w:rPr>
        <w:t>»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r w:rsidR="00F106FF" w:rsidRPr="00213C3E">
        <w:rPr>
          <w:rFonts w:ascii="Times New Roman" w:hAnsi="Times New Roman" w:cs="Times New Roman"/>
          <w:sz w:val="24"/>
          <w:szCs w:val="24"/>
        </w:rPr>
        <w:t>1 108 52 000 «</w:t>
      </w:r>
      <w:r w:rsidRPr="00213C3E">
        <w:rPr>
          <w:rFonts w:ascii="Times New Roman" w:hAnsi="Times New Roman" w:cs="Times New Roman"/>
          <w:sz w:val="24"/>
          <w:szCs w:val="24"/>
        </w:rPr>
        <w:t>движимое имущество, составляющее казну</w:t>
      </w:r>
      <w:r w:rsidR="00F106FF" w:rsidRPr="00213C3E">
        <w:rPr>
          <w:rFonts w:ascii="Times New Roman" w:hAnsi="Times New Roman" w:cs="Times New Roman"/>
          <w:sz w:val="24"/>
          <w:szCs w:val="24"/>
        </w:rPr>
        <w:t>»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r w:rsidR="00F106FF" w:rsidRPr="00213C3E">
        <w:rPr>
          <w:rFonts w:ascii="Times New Roman" w:hAnsi="Times New Roman" w:cs="Times New Roman"/>
          <w:sz w:val="24"/>
          <w:szCs w:val="24"/>
        </w:rPr>
        <w:t>1 108 5</w:t>
      </w:r>
      <w:r w:rsidR="006C30BE" w:rsidRPr="00213C3E">
        <w:rPr>
          <w:rFonts w:ascii="Times New Roman" w:hAnsi="Times New Roman" w:cs="Times New Roman"/>
          <w:sz w:val="24"/>
          <w:szCs w:val="24"/>
        </w:rPr>
        <w:t>4</w:t>
      </w:r>
      <w:r w:rsidR="00F106FF" w:rsidRPr="00213C3E">
        <w:rPr>
          <w:rFonts w:ascii="Times New Roman" w:hAnsi="Times New Roman" w:cs="Times New Roman"/>
          <w:sz w:val="24"/>
          <w:szCs w:val="24"/>
        </w:rPr>
        <w:t xml:space="preserve"> 000 </w:t>
      </w:r>
      <w:r w:rsidR="006C30BE" w:rsidRPr="00213C3E">
        <w:rPr>
          <w:rFonts w:ascii="Times New Roman" w:hAnsi="Times New Roman" w:cs="Times New Roman"/>
          <w:sz w:val="24"/>
          <w:szCs w:val="24"/>
        </w:rPr>
        <w:t>«</w:t>
      </w:r>
      <w:r w:rsidRPr="00213C3E">
        <w:rPr>
          <w:rFonts w:ascii="Times New Roman" w:hAnsi="Times New Roman" w:cs="Times New Roman"/>
          <w:sz w:val="24"/>
          <w:szCs w:val="24"/>
        </w:rPr>
        <w:t>нематериальные активы, составляющие казну</w:t>
      </w:r>
      <w:r w:rsidR="006C30BE" w:rsidRPr="00213C3E">
        <w:rPr>
          <w:rFonts w:ascii="Times New Roman" w:hAnsi="Times New Roman" w:cs="Times New Roman"/>
          <w:sz w:val="24"/>
          <w:szCs w:val="24"/>
        </w:rPr>
        <w:t>»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r w:rsidR="006C30BE" w:rsidRPr="00213C3E">
        <w:rPr>
          <w:rFonts w:ascii="Times New Roman" w:hAnsi="Times New Roman" w:cs="Times New Roman"/>
          <w:sz w:val="24"/>
          <w:szCs w:val="24"/>
        </w:rPr>
        <w:t>1 108 55 000 «</w:t>
      </w:r>
      <w:r w:rsidRPr="00213C3E">
        <w:rPr>
          <w:rFonts w:ascii="Times New Roman" w:hAnsi="Times New Roman" w:cs="Times New Roman"/>
          <w:sz w:val="24"/>
          <w:szCs w:val="24"/>
        </w:rPr>
        <w:t>непроизведенные активы, составляющие казну</w:t>
      </w:r>
      <w:r w:rsidR="006C30BE" w:rsidRPr="00213C3E">
        <w:rPr>
          <w:rFonts w:ascii="Times New Roman" w:hAnsi="Times New Roman" w:cs="Times New Roman"/>
          <w:sz w:val="24"/>
          <w:szCs w:val="24"/>
        </w:rPr>
        <w:t>»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r w:rsidR="006C30BE" w:rsidRPr="00213C3E">
        <w:rPr>
          <w:rFonts w:ascii="Times New Roman" w:hAnsi="Times New Roman" w:cs="Times New Roman"/>
          <w:sz w:val="24"/>
          <w:szCs w:val="24"/>
        </w:rPr>
        <w:t>1 108 56 000 «</w:t>
      </w:r>
      <w:r w:rsidRPr="00213C3E">
        <w:rPr>
          <w:rFonts w:ascii="Times New Roman" w:hAnsi="Times New Roman" w:cs="Times New Roman"/>
          <w:sz w:val="24"/>
          <w:szCs w:val="24"/>
        </w:rPr>
        <w:t>материальные запасы, составляющие казну</w:t>
      </w:r>
      <w:r w:rsidR="006C30BE" w:rsidRPr="00213C3E">
        <w:rPr>
          <w:rFonts w:ascii="Times New Roman" w:hAnsi="Times New Roman" w:cs="Times New Roman"/>
          <w:sz w:val="24"/>
          <w:szCs w:val="24"/>
        </w:rPr>
        <w:t>»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r w:rsidR="006C30BE" w:rsidRPr="00213C3E">
        <w:rPr>
          <w:rFonts w:ascii="Times New Roman" w:hAnsi="Times New Roman" w:cs="Times New Roman"/>
          <w:sz w:val="24"/>
          <w:szCs w:val="24"/>
        </w:rPr>
        <w:t>1 108 57 000 «</w:t>
      </w:r>
      <w:r w:rsidRPr="00213C3E">
        <w:rPr>
          <w:rFonts w:ascii="Times New Roman" w:hAnsi="Times New Roman" w:cs="Times New Roman"/>
          <w:sz w:val="24"/>
          <w:szCs w:val="24"/>
        </w:rPr>
        <w:t>прочие активы, составляющие казну</w:t>
      </w:r>
      <w:r w:rsidR="006C30BE" w:rsidRPr="00213C3E">
        <w:rPr>
          <w:rFonts w:ascii="Times New Roman" w:hAnsi="Times New Roman" w:cs="Times New Roman"/>
          <w:sz w:val="24"/>
          <w:szCs w:val="24"/>
        </w:rPr>
        <w:t>»</w:t>
      </w:r>
      <w:r w:rsidRPr="00213C3E">
        <w:rPr>
          <w:rFonts w:ascii="Times New Roman" w:hAnsi="Times New Roman" w:cs="Times New Roman"/>
          <w:sz w:val="24"/>
          <w:szCs w:val="24"/>
        </w:rPr>
        <w:t>.</w:t>
      </w:r>
    </w:p>
    <w:p w:rsidR="0023742B" w:rsidRPr="00213C3E" w:rsidRDefault="0023742B" w:rsidP="00F10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9.2. Аналитический учет объектов в составе имущества казны осуществляется в структуре, установленной для ведения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 xml:space="preserve">реестра муниципального имущества  муниципальной </w:t>
      </w:r>
      <w:r w:rsidRPr="00213C3E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собственности </w:t>
      </w:r>
      <w:r w:rsidR="006C30BE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proofErr w:type="gramEnd"/>
      <w:r w:rsidRPr="00213C3E">
        <w:rPr>
          <w:rFonts w:ascii="Times New Roman" w:hAnsi="Times New Roman" w:cs="Times New Roman"/>
          <w:sz w:val="24"/>
          <w:szCs w:val="24"/>
        </w:rPr>
        <w:t>.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Аналитический учет объектов в составе имущества казны, переданных по концессионным соглашениям ведется на соответствующих счетах аналитического учета счета 010890000 "Нефинансовые активы, составляющие казну, в концессии", по дополнительным аналитическим признакам - контрагент и правовое основание поступления (наименование концессионера и реквизиты концессионного соглашения), по соответствующим видам объектов: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r w:rsidR="006C30BE" w:rsidRPr="00213C3E">
        <w:rPr>
          <w:rFonts w:ascii="Times New Roman" w:hAnsi="Times New Roman" w:cs="Times New Roman"/>
          <w:sz w:val="24"/>
          <w:szCs w:val="24"/>
        </w:rPr>
        <w:t>1 108 91 000 «</w:t>
      </w:r>
      <w:r w:rsidRPr="00213C3E">
        <w:rPr>
          <w:rFonts w:ascii="Times New Roman" w:hAnsi="Times New Roman" w:cs="Times New Roman"/>
          <w:sz w:val="24"/>
          <w:szCs w:val="24"/>
        </w:rPr>
        <w:t>недвижимое имущество концедента, составляющее казну</w:t>
      </w:r>
      <w:r w:rsidR="006C30BE" w:rsidRPr="00213C3E">
        <w:rPr>
          <w:rFonts w:ascii="Times New Roman" w:hAnsi="Times New Roman" w:cs="Times New Roman"/>
          <w:sz w:val="24"/>
          <w:szCs w:val="24"/>
        </w:rPr>
        <w:t>»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r w:rsidR="006C30BE" w:rsidRPr="00213C3E">
        <w:rPr>
          <w:rFonts w:ascii="Times New Roman" w:hAnsi="Times New Roman" w:cs="Times New Roman"/>
          <w:sz w:val="24"/>
          <w:szCs w:val="24"/>
        </w:rPr>
        <w:t>1 108 92 000 «</w:t>
      </w:r>
      <w:r w:rsidRPr="00213C3E">
        <w:rPr>
          <w:rFonts w:ascii="Times New Roman" w:hAnsi="Times New Roman" w:cs="Times New Roman"/>
          <w:sz w:val="24"/>
          <w:szCs w:val="24"/>
        </w:rPr>
        <w:t>движимое имущество концедента, составляющее казну</w:t>
      </w:r>
      <w:r w:rsidR="006C30BE" w:rsidRPr="00213C3E">
        <w:rPr>
          <w:rFonts w:ascii="Times New Roman" w:hAnsi="Times New Roman" w:cs="Times New Roman"/>
          <w:sz w:val="24"/>
          <w:szCs w:val="24"/>
        </w:rPr>
        <w:t>»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r w:rsidR="006C30BE" w:rsidRPr="00213C3E">
        <w:rPr>
          <w:rFonts w:ascii="Times New Roman" w:hAnsi="Times New Roman" w:cs="Times New Roman"/>
          <w:sz w:val="24"/>
          <w:szCs w:val="24"/>
        </w:rPr>
        <w:t>1 108 91 000 «</w:t>
      </w:r>
      <w:r w:rsidRPr="00213C3E">
        <w:rPr>
          <w:rFonts w:ascii="Times New Roman" w:hAnsi="Times New Roman" w:cs="Times New Roman"/>
          <w:sz w:val="24"/>
          <w:szCs w:val="24"/>
        </w:rPr>
        <w:t>нематериальные активы концедента, составляющие казну</w:t>
      </w:r>
      <w:r w:rsidR="006C30BE" w:rsidRPr="00213C3E">
        <w:rPr>
          <w:rFonts w:ascii="Times New Roman" w:hAnsi="Times New Roman" w:cs="Times New Roman"/>
          <w:sz w:val="24"/>
          <w:szCs w:val="24"/>
        </w:rPr>
        <w:t>»</w:t>
      </w:r>
      <w:r w:rsidRPr="00213C3E">
        <w:rPr>
          <w:rFonts w:ascii="Times New Roman" w:hAnsi="Times New Roman" w:cs="Times New Roman"/>
          <w:sz w:val="24"/>
          <w:szCs w:val="24"/>
        </w:rPr>
        <w:t>;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- </w:t>
      </w:r>
      <w:r w:rsidR="006C30BE" w:rsidRPr="00213C3E">
        <w:rPr>
          <w:rFonts w:ascii="Times New Roman" w:hAnsi="Times New Roman" w:cs="Times New Roman"/>
          <w:sz w:val="24"/>
          <w:szCs w:val="24"/>
        </w:rPr>
        <w:t>1 108 95 000 «</w:t>
      </w:r>
      <w:r w:rsidRPr="00213C3E">
        <w:rPr>
          <w:rFonts w:ascii="Times New Roman" w:hAnsi="Times New Roman" w:cs="Times New Roman"/>
          <w:sz w:val="24"/>
          <w:szCs w:val="24"/>
        </w:rPr>
        <w:t>непроизведенные активы концедента, составляющие казну</w:t>
      </w:r>
      <w:r w:rsidR="006C30BE" w:rsidRPr="00213C3E">
        <w:rPr>
          <w:rFonts w:ascii="Times New Roman" w:hAnsi="Times New Roman" w:cs="Times New Roman"/>
          <w:sz w:val="24"/>
          <w:szCs w:val="24"/>
        </w:rPr>
        <w:t>»</w:t>
      </w:r>
      <w:r w:rsidRPr="00213C3E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Введение аналитического учета по объектам в составе имущества казны на основании информации из реестра муниципального имущества </w:t>
      </w:r>
      <w:r w:rsidR="006C30BE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 xml:space="preserve">  ведется: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в части имущества муниципального образования </w:t>
      </w:r>
      <w:r w:rsidR="006C30BE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 xml:space="preserve">  - в соответствии с данным порядком Администрации </w:t>
      </w:r>
      <w:r w:rsidR="006C30BE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, осуществляющего полномочия и функции собственника в отношении имущества, составляющего казну муниципального образования, если иное не предусмотрено финансовым органом.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Периодичность отражения в бюджетном учете операций с объектами, составляющими  муниципальную  казну на основании информации из реестра имущества муниципальной собственности </w:t>
      </w:r>
      <w:r w:rsidR="006C30BE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 xml:space="preserve">, устанавливается Администрацией </w:t>
      </w:r>
      <w:r w:rsidR="006C30BE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, но не реже чем на отчетную месячную дату.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Ведение инвентарного 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 xml:space="preserve">учета объектов имущества казны </w:t>
      </w:r>
      <w:r w:rsidR="006C30BE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proofErr w:type="gramEnd"/>
      <w:r w:rsidR="006C30BE" w:rsidRPr="00213C3E">
        <w:rPr>
          <w:rFonts w:ascii="Times New Roman" w:hAnsi="Times New Roman" w:cs="Times New Roman"/>
          <w:sz w:val="24"/>
          <w:szCs w:val="24"/>
        </w:rPr>
        <w:t xml:space="preserve"> </w:t>
      </w:r>
      <w:r w:rsidRPr="00213C3E">
        <w:rPr>
          <w:rFonts w:ascii="Times New Roman" w:hAnsi="Times New Roman" w:cs="Times New Roman"/>
          <w:sz w:val="24"/>
          <w:szCs w:val="24"/>
        </w:rPr>
        <w:t>производится в соответствии с порядком бухгалтерского учета объектов основных средств, нематериальных активов, непроизведенных активов и материальных запасов осуществляется  в соответствии  с данным порядком.</w:t>
      </w:r>
    </w:p>
    <w:p w:rsidR="0023742B" w:rsidRPr="00213C3E" w:rsidRDefault="0023742B" w:rsidP="006C30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9.3. Учет операций по выбытию, перемещению нефинансовых активов, составляющих муниципальную казну, ведется в Журнале операций по выбытию и перемещению нефинансовых активов.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Учет операций по поступлению нефинансовых активов, составляющих муниципальную казну, ведется в соответствии с содержанием факта хозяйственной жизни: в Журнале операций по выбытию и перемещению нефинансовых активов, в Журнале по прочим операциям. </w:t>
      </w:r>
    </w:p>
    <w:p w:rsidR="0023742B" w:rsidRPr="00213C3E" w:rsidRDefault="002374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Учет операций по изменению стоимости нефинансовых активов, составляющих муниципальную казну, по результатам проведенных переоценок, в том числе при изменении кадастровых стоимостей земельных участков и (или) справедливых стоимостей объектов, предназначенных для отчуждения не в пользу организаций бюджетной сферы, ведется в Журнале по прочим операциям.  </w:t>
      </w:r>
    </w:p>
    <w:p w:rsidR="0023742B" w:rsidRPr="00213C3E" w:rsidRDefault="0023742B">
      <w:pPr>
        <w:pStyle w:val="aa"/>
        <w:shd w:val="clear" w:color="auto" w:fill="FFFFFF"/>
        <w:spacing w:before="120" w:after="120"/>
        <w:jc w:val="center"/>
      </w:pPr>
      <w:r w:rsidRPr="00213C3E">
        <w:rPr>
          <w:b/>
        </w:rPr>
        <w:t>10. Амортизация нефинансовых активов имущества казны</w:t>
      </w:r>
    </w:p>
    <w:p w:rsidR="0023742B" w:rsidRPr="00213C3E" w:rsidRDefault="0023742B" w:rsidP="006C30BE">
      <w:pPr>
        <w:pStyle w:val="aa"/>
        <w:shd w:val="clear" w:color="auto" w:fill="FFFFFF"/>
        <w:spacing w:before="0" w:after="0"/>
        <w:ind w:firstLine="567"/>
        <w:jc w:val="both"/>
      </w:pPr>
      <w:r w:rsidRPr="00213C3E">
        <w:t>10.1.  По объектам материальных и нематериальных основных фондов, составляющим муниципальную казну  амортизация отражается в следующем порядке:</w:t>
      </w:r>
    </w:p>
    <w:p w:rsidR="0023742B" w:rsidRPr="00213C3E" w:rsidRDefault="0023742B">
      <w:pPr>
        <w:pStyle w:val="aa"/>
        <w:shd w:val="clear" w:color="auto" w:fill="FFFFFF"/>
        <w:spacing w:before="0" w:after="0"/>
        <w:jc w:val="both"/>
      </w:pPr>
      <w:r w:rsidRPr="00213C3E">
        <w:t>по объектам нефинансовых активов, включенным в состав муниципальной казны по основанию прекращения права оперативного управления (хозяйственного ведения), амортизация отражается в размере сумм, учтенных (начисленных) последним правообладателем;</w:t>
      </w:r>
    </w:p>
    <w:p w:rsidR="0023742B" w:rsidRPr="00213C3E" w:rsidRDefault="0023742B">
      <w:pPr>
        <w:pStyle w:val="aa"/>
        <w:shd w:val="clear" w:color="auto" w:fill="FFFFFF"/>
        <w:spacing w:before="0" w:after="0"/>
        <w:jc w:val="both"/>
      </w:pPr>
      <w:r w:rsidRPr="00213C3E">
        <w:t>на объекты нефинансовых активов с даты их включения в состав муниципальной казны амортизация не начисляется до их вовлечения в хозяйственный оборот (в частности, передачи  нефинансовых активов имущества казны в аренду, безвозмездное пользование, постоянное (бессрочное) пользование, оперативное управление).</w:t>
      </w:r>
    </w:p>
    <w:p w:rsidR="0023742B" w:rsidRPr="00213C3E" w:rsidRDefault="0023742B" w:rsidP="006C30BE">
      <w:pPr>
        <w:pStyle w:val="aa"/>
        <w:shd w:val="clear" w:color="auto" w:fill="FFFFFF"/>
        <w:spacing w:before="0" w:after="0"/>
        <w:ind w:firstLine="567"/>
        <w:jc w:val="both"/>
      </w:pPr>
      <w:r w:rsidRPr="00213C3E">
        <w:lastRenderedPageBreak/>
        <w:t>10.2. Амортизация нефинансовых активов, начисленная на  дату их включения в состав имущества казны, отражается на счетах:</w:t>
      </w:r>
    </w:p>
    <w:p w:rsidR="0023742B" w:rsidRPr="00213C3E" w:rsidRDefault="0023742B">
      <w:pPr>
        <w:pStyle w:val="aa"/>
        <w:shd w:val="clear" w:color="auto" w:fill="FFFFFF"/>
        <w:spacing w:before="0" w:after="0"/>
        <w:jc w:val="both"/>
      </w:pPr>
      <w:r w:rsidRPr="00213C3E">
        <w:t xml:space="preserve">- </w:t>
      </w:r>
      <w:r w:rsidR="00220C94" w:rsidRPr="00213C3E">
        <w:t>1 </w:t>
      </w:r>
      <w:r w:rsidRPr="00213C3E">
        <w:t>104</w:t>
      </w:r>
      <w:r w:rsidR="00220C94" w:rsidRPr="00213C3E">
        <w:t xml:space="preserve"> </w:t>
      </w:r>
      <w:r w:rsidRPr="00213C3E">
        <w:t>51</w:t>
      </w:r>
      <w:r w:rsidR="00220C94" w:rsidRPr="00213C3E">
        <w:t xml:space="preserve"> </w:t>
      </w:r>
      <w:r w:rsidRPr="00213C3E">
        <w:t>000 «Амортизация недвижимого имущества в составе имущества казны»,</w:t>
      </w:r>
    </w:p>
    <w:p w:rsidR="0023742B" w:rsidRPr="00213C3E" w:rsidRDefault="0023742B">
      <w:pPr>
        <w:pStyle w:val="aa"/>
        <w:shd w:val="clear" w:color="auto" w:fill="FFFFFF"/>
        <w:spacing w:before="0" w:after="0"/>
        <w:jc w:val="both"/>
      </w:pPr>
      <w:r w:rsidRPr="00213C3E">
        <w:t xml:space="preserve">- </w:t>
      </w:r>
      <w:r w:rsidR="00220C94" w:rsidRPr="00213C3E">
        <w:t>1 </w:t>
      </w:r>
      <w:r w:rsidRPr="00213C3E">
        <w:t>104</w:t>
      </w:r>
      <w:r w:rsidR="00220C94" w:rsidRPr="00213C3E">
        <w:t xml:space="preserve"> </w:t>
      </w:r>
      <w:r w:rsidRPr="00213C3E">
        <w:t>52</w:t>
      </w:r>
      <w:r w:rsidR="00220C94" w:rsidRPr="00213C3E">
        <w:t xml:space="preserve"> </w:t>
      </w:r>
      <w:r w:rsidRPr="00213C3E">
        <w:t>000 «Амортизация движимого имущества в составе имущества казны»,</w:t>
      </w:r>
    </w:p>
    <w:p w:rsidR="0023742B" w:rsidRPr="00213C3E" w:rsidRDefault="0023742B">
      <w:pPr>
        <w:pStyle w:val="aa"/>
        <w:shd w:val="clear" w:color="auto" w:fill="FFFFFF"/>
        <w:spacing w:before="0" w:after="0"/>
        <w:jc w:val="both"/>
      </w:pPr>
      <w:r w:rsidRPr="00213C3E">
        <w:t xml:space="preserve">- </w:t>
      </w:r>
      <w:r w:rsidR="00220C94" w:rsidRPr="00213C3E">
        <w:t>1 </w:t>
      </w:r>
      <w:r w:rsidRPr="00213C3E">
        <w:t>104</w:t>
      </w:r>
      <w:r w:rsidR="00220C94" w:rsidRPr="00213C3E">
        <w:t xml:space="preserve"> </w:t>
      </w:r>
      <w:r w:rsidRPr="00213C3E">
        <w:t>54</w:t>
      </w:r>
      <w:r w:rsidR="00220C94" w:rsidRPr="00213C3E">
        <w:t xml:space="preserve"> </w:t>
      </w:r>
      <w:r w:rsidRPr="00213C3E">
        <w:t>000 «Амортизация нематериальных активов в составе имущества казны»,</w:t>
      </w:r>
    </w:p>
    <w:p w:rsidR="0023742B" w:rsidRPr="00213C3E" w:rsidRDefault="0023742B">
      <w:pPr>
        <w:pStyle w:val="aa"/>
        <w:shd w:val="clear" w:color="auto" w:fill="FFFFFF"/>
        <w:spacing w:before="0" w:after="0"/>
        <w:jc w:val="both"/>
      </w:pPr>
      <w:r w:rsidRPr="00213C3E">
        <w:t xml:space="preserve">- </w:t>
      </w:r>
      <w:r w:rsidR="00220C94" w:rsidRPr="00213C3E">
        <w:t>1 </w:t>
      </w:r>
      <w:r w:rsidRPr="00213C3E">
        <w:t>104</w:t>
      </w:r>
      <w:r w:rsidR="00220C94" w:rsidRPr="00213C3E">
        <w:t xml:space="preserve"> </w:t>
      </w:r>
      <w:r w:rsidRPr="00213C3E">
        <w:t>59</w:t>
      </w:r>
      <w:r w:rsidR="00220C94" w:rsidRPr="00213C3E">
        <w:t xml:space="preserve"> </w:t>
      </w:r>
      <w:r w:rsidRPr="00213C3E">
        <w:t>000 «Амортизация имущества казны в концессии».</w:t>
      </w:r>
    </w:p>
    <w:p w:rsidR="0023742B" w:rsidRPr="00213C3E" w:rsidRDefault="0023742B" w:rsidP="00220C94">
      <w:pPr>
        <w:pStyle w:val="aa"/>
        <w:shd w:val="clear" w:color="auto" w:fill="FFFFFF"/>
        <w:spacing w:before="0" w:after="0"/>
        <w:ind w:firstLine="567"/>
        <w:jc w:val="both"/>
        <w:rPr>
          <w:shd w:val="clear" w:color="auto" w:fill="FFFFFF"/>
        </w:rPr>
      </w:pPr>
      <w:r w:rsidRPr="00213C3E">
        <w:t xml:space="preserve">10.3. </w:t>
      </w:r>
      <w:r w:rsidRPr="00213C3E">
        <w:rPr>
          <w:shd w:val="clear" w:color="auto" w:fill="FFFFFF"/>
        </w:rPr>
        <w:t> Расчет и единовременное начисление суммы амортизации за период нахождения объекта в составе нефинансовых активов имущества казны осуществляется  при вовлечении объекта в хозяйственный оборот. При этом указанный расчет и единовременное начисление суммы амортизации осуществляется  на основании данных о его первоначальной (балансовой, остаточной) стоимости, иной стоимости объекта, указанной в реестре муниципальной  казны и срока нахождения в составе имущества казны.</w:t>
      </w:r>
    </w:p>
    <w:p w:rsidR="0023742B" w:rsidRPr="00213C3E" w:rsidRDefault="0023742B" w:rsidP="00220C94">
      <w:pPr>
        <w:pStyle w:val="aa"/>
        <w:shd w:val="clear" w:color="auto" w:fill="FFFFFF"/>
        <w:spacing w:before="0" w:after="0"/>
        <w:ind w:firstLine="567"/>
        <w:jc w:val="both"/>
        <w:rPr>
          <w:shd w:val="clear" w:color="auto" w:fill="FFFFFF"/>
        </w:rPr>
      </w:pPr>
      <w:r w:rsidRPr="00213C3E">
        <w:rPr>
          <w:shd w:val="clear" w:color="auto" w:fill="FFFFFF"/>
        </w:rPr>
        <w:t>10.4. Начисление амортизации по объектам нефинансовых активов, составляющих муниципальную казну в концессии, осуществляется в соответствии с положениями федерального стандарта бухгалтерского учета для организаций государственного сектора "Концессионные соглашения":</w:t>
      </w:r>
    </w:p>
    <w:p w:rsidR="0023742B" w:rsidRPr="00213C3E" w:rsidRDefault="0023742B">
      <w:pPr>
        <w:pStyle w:val="aa"/>
        <w:shd w:val="clear" w:color="auto" w:fill="FFFFFF"/>
        <w:spacing w:before="0" w:after="0"/>
        <w:jc w:val="both"/>
        <w:rPr>
          <w:b/>
          <w:bCs/>
        </w:rPr>
      </w:pPr>
      <w:r w:rsidRPr="00213C3E">
        <w:rPr>
          <w:shd w:val="clear" w:color="auto" w:fill="FFFFFF"/>
        </w:rPr>
        <w:t xml:space="preserve"> - начисление амортизации по имуществу концедента осуществляется уполномоченным субъектом учета в течение срока действия концессионного соглашения методом, применяемым для амортизации объектов нефинансовых активов, к которым относится переданное имущество.   </w:t>
      </w:r>
    </w:p>
    <w:p w:rsidR="0023742B" w:rsidRPr="00213C3E" w:rsidRDefault="0023742B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C3E">
        <w:rPr>
          <w:rFonts w:ascii="Times New Roman" w:hAnsi="Times New Roman" w:cs="Times New Roman"/>
          <w:b/>
          <w:bCs/>
          <w:sz w:val="24"/>
          <w:szCs w:val="24"/>
        </w:rPr>
        <w:t>11. Порядок инвентаризации нефинансовых активов</w:t>
      </w:r>
    </w:p>
    <w:p w:rsidR="0023742B" w:rsidRPr="00213C3E" w:rsidRDefault="0023742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b/>
          <w:bCs/>
          <w:sz w:val="24"/>
          <w:szCs w:val="24"/>
        </w:rPr>
        <w:t>имущества казны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 xml:space="preserve">11.1. Для обеспечения достоверности данных учета муниципальной казны производится инвентаризация имущества казны, в ходе которой проверяется и документально подтверждается наличие объектов собственности и их состояние. Инвентаризация нефинансовых </w:t>
      </w:r>
      <w:proofErr w:type="gramStart"/>
      <w:r w:rsidRPr="00213C3E">
        <w:rPr>
          <w:rFonts w:ascii="Times New Roman" w:hAnsi="Times New Roman" w:cs="Times New Roman"/>
          <w:sz w:val="24"/>
          <w:szCs w:val="24"/>
        </w:rPr>
        <w:t xml:space="preserve">активов имущества казны </w:t>
      </w:r>
      <w:r w:rsidR="00220C94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proofErr w:type="gramEnd"/>
      <w:r w:rsidR="00220C94" w:rsidRPr="00213C3E">
        <w:rPr>
          <w:rFonts w:ascii="Times New Roman" w:hAnsi="Times New Roman" w:cs="Times New Roman"/>
          <w:sz w:val="24"/>
          <w:szCs w:val="24"/>
        </w:rPr>
        <w:t xml:space="preserve"> </w:t>
      </w:r>
      <w:r w:rsidRPr="00213C3E">
        <w:rPr>
          <w:rFonts w:ascii="Times New Roman" w:hAnsi="Times New Roman" w:cs="Times New Roman"/>
          <w:sz w:val="24"/>
          <w:szCs w:val="24"/>
        </w:rPr>
        <w:t xml:space="preserve">осуществляется Администрацией </w:t>
      </w:r>
      <w:r w:rsidR="00220C94" w:rsidRPr="00213C3E">
        <w:rPr>
          <w:rFonts w:ascii="Times New Roman" w:hAnsi="Times New Roman" w:cs="Times New Roman"/>
          <w:sz w:val="24"/>
          <w:szCs w:val="24"/>
        </w:rPr>
        <w:t>Веселовского сельского поселения Дубовского района Ростовской области</w:t>
      </w:r>
      <w:r w:rsidRPr="00213C3E">
        <w:rPr>
          <w:rFonts w:ascii="Times New Roman" w:hAnsi="Times New Roman" w:cs="Times New Roman"/>
          <w:sz w:val="24"/>
          <w:szCs w:val="24"/>
        </w:rPr>
        <w:t>.</w:t>
      </w:r>
    </w:p>
    <w:p w:rsidR="0023742B" w:rsidRPr="00213C3E" w:rsidRDefault="00237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11.2. Проведение инвентаризации нефинансовых активов имущества муниципальной казны обязательно:</w:t>
      </w:r>
    </w:p>
    <w:p w:rsidR="0023742B" w:rsidRPr="00213C3E" w:rsidRDefault="0023742B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при передаче имущества в аренду, продаже казенного имущества, перед составлением годовой бюджетной отчетности;</w:t>
      </w:r>
    </w:p>
    <w:p w:rsidR="0023742B" w:rsidRPr="00213C3E" w:rsidRDefault="0023742B" w:rsidP="00220C94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при смене лиц, ответственных за ведение реестра имущества муниципальной казны;</w:t>
      </w:r>
    </w:p>
    <w:p w:rsidR="0023742B" w:rsidRPr="00213C3E" w:rsidRDefault="0023742B" w:rsidP="00220C94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при выявлении фактов хищения, злоупотребления или порчи имущества, находящегося в муниципальной собственности;</w:t>
      </w:r>
    </w:p>
    <w:p w:rsidR="0023742B" w:rsidRPr="00213C3E" w:rsidRDefault="0023742B" w:rsidP="00220C94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E">
        <w:rPr>
          <w:rFonts w:ascii="Times New Roman" w:hAnsi="Times New Roman" w:cs="Times New Roman"/>
          <w:sz w:val="24"/>
          <w:szCs w:val="24"/>
        </w:rPr>
        <w:t>- в случае стихийного бедствия, пожара или других чрезвычайных ситуаций, в других случаях, предусмотренных законодательством Российской Федерации.</w:t>
      </w:r>
    </w:p>
    <w:p w:rsidR="0023742B" w:rsidRPr="00213C3E" w:rsidRDefault="0023742B">
      <w:pPr>
        <w:pStyle w:val="aa"/>
        <w:shd w:val="clear" w:color="auto" w:fill="FFFFFF"/>
        <w:spacing w:before="0" w:after="0"/>
        <w:jc w:val="both"/>
      </w:pPr>
    </w:p>
    <w:p w:rsidR="0023742B" w:rsidRPr="00213C3E" w:rsidRDefault="0023742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742B" w:rsidRPr="00213C3E" w:rsidRDefault="0023742B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23742B" w:rsidRPr="00213C3E" w:rsidSect="00213C3E">
      <w:pgSz w:w="11906" w:h="16838" w:code="9"/>
      <w:pgMar w:top="709" w:right="707" w:bottom="1134" w:left="156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C25FA"/>
    <w:rsid w:val="00146A2C"/>
    <w:rsid w:val="001D29A3"/>
    <w:rsid w:val="00207363"/>
    <w:rsid w:val="00213C3E"/>
    <w:rsid w:val="00220C94"/>
    <w:rsid w:val="0023742B"/>
    <w:rsid w:val="004F054B"/>
    <w:rsid w:val="00500D86"/>
    <w:rsid w:val="00585844"/>
    <w:rsid w:val="00652C89"/>
    <w:rsid w:val="006C30BE"/>
    <w:rsid w:val="0071267C"/>
    <w:rsid w:val="007345AE"/>
    <w:rsid w:val="008C25FA"/>
    <w:rsid w:val="009904CF"/>
    <w:rsid w:val="00995B0D"/>
    <w:rsid w:val="00B77357"/>
    <w:rsid w:val="00CE67BC"/>
    <w:rsid w:val="00F106FF"/>
    <w:rsid w:val="00FC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7C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0"/>
    <w:qFormat/>
    <w:rsid w:val="0071267C"/>
    <w:pPr>
      <w:widowControl/>
      <w:tabs>
        <w:tab w:val="num" w:pos="432"/>
      </w:tabs>
      <w:autoSpaceDE/>
      <w:spacing w:before="280" w:after="280"/>
      <w:ind w:left="432" w:hanging="432"/>
      <w:outlineLvl w:val="0"/>
    </w:pPr>
    <w:rPr>
      <w:rFonts w:ascii="Times New Roman" w:hAnsi="Times New Roman" w:cs="Times New Roman"/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rsid w:val="0071267C"/>
    <w:pPr>
      <w:widowControl/>
      <w:tabs>
        <w:tab w:val="num" w:pos="576"/>
      </w:tabs>
      <w:autoSpaceDE/>
      <w:spacing w:before="280" w:after="280"/>
      <w:ind w:left="576" w:hanging="576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1267C"/>
    <w:rPr>
      <w:rFonts w:hint="default"/>
    </w:rPr>
  </w:style>
  <w:style w:type="character" w:customStyle="1" w:styleId="WW8Num1z1">
    <w:name w:val="WW8Num1z1"/>
    <w:rsid w:val="0071267C"/>
  </w:style>
  <w:style w:type="character" w:customStyle="1" w:styleId="WW8Num1z2">
    <w:name w:val="WW8Num1z2"/>
    <w:rsid w:val="0071267C"/>
  </w:style>
  <w:style w:type="character" w:customStyle="1" w:styleId="WW8Num1z3">
    <w:name w:val="WW8Num1z3"/>
    <w:rsid w:val="0071267C"/>
  </w:style>
  <w:style w:type="character" w:customStyle="1" w:styleId="WW8Num1z4">
    <w:name w:val="WW8Num1z4"/>
    <w:rsid w:val="0071267C"/>
  </w:style>
  <w:style w:type="character" w:customStyle="1" w:styleId="WW8Num1z5">
    <w:name w:val="WW8Num1z5"/>
    <w:rsid w:val="0071267C"/>
  </w:style>
  <w:style w:type="character" w:customStyle="1" w:styleId="WW8Num1z6">
    <w:name w:val="WW8Num1z6"/>
    <w:rsid w:val="0071267C"/>
  </w:style>
  <w:style w:type="character" w:customStyle="1" w:styleId="WW8Num1z7">
    <w:name w:val="WW8Num1z7"/>
    <w:rsid w:val="0071267C"/>
  </w:style>
  <w:style w:type="character" w:customStyle="1" w:styleId="WW8Num1z8">
    <w:name w:val="WW8Num1z8"/>
    <w:rsid w:val="0071267C"/>
  </w:style>
  <w:style w:type="character" w:customStyle="1" w:styleId="WW8Num2z0">
    <w:name w:val="WW8Num2z0"/>
    <w:rsid w:val="0071267C"/>
    <w:rPr>
      <w:rFonts w:ascii="Times New Roman" w:hAnsi="Times New Roman" w:cs="Times New Roman" w:hint="default"/>
    </w:rPr>
  </w:style>
  <w:style w:type="character" w:customStyle="1" w:styleId="WW8Num2z1">
    <w:name w:val="WW8Num2z1"/>
    <w:rsid w:val="0071267C"/>
    <w:rPr>
      <w:rFonts w:ascii="Courier New" w:hAnsi="Courier New" w:cs="Courier New" w:hint="default"/>
    </w:rPr>
  </w:style>
  <w:style w:type="character" w:customStyle="1" w:styleId="WW8Num2z2">
    <w:name w:val="WW8Num2z2"/>
    <w:rsid w:val="0071267C"/>
    <w:rPr>
      <w:rFonts w:ascii="Wingdings" w:hAnsi="Wingdings" w:cs="Wingdings" w:hint="default"/>
    </w:rPr>
  </w:style>
  <w:style w:type="character" w:customStyle="1" w:styleId="WW8Num2z3">
    <w:name w:val="WW8Num2z3"/>
    <w:rsid w:val="0071267C"/>
    <w:rPr>
      <w:rFonts w:ascii="Symbol" w:hAnsi="Symbol" w:cs="Symbol" w:hint="default"/>
    </w:rPr>
  </w:style>
  <w:style w:type="character" w:customStyle="1" w:styleId="WW8Num3z0">
    <w:name w:val="WW8Num3z0"/>
    <w:rsid w:val="0071267C"/>
    <w:rPr>
      <w:rFonts w:hint="default"/>
    </w:rPr>
  </w:style>
  <w:style w:type="character" w:customStyle="1" w:styleId="WW8Num3z1">
    <w:name w:val="WW8Num3z1"/>
    <w:rsid w:val="0071267C"/>
    <w:rPr>
      <w:rFonts w:hint="default"/>
      <w:sz w:val="20"/>
      <w:szCs w:val="20"/>
    </w:rPr>
  </w:style>
  <w:style w:type="character" w:customStyle="1" w:styleId="WW8Num4z0">
    <w:name w:val="WW8Num4z0"/>
    <w:rsid w:val="0071267C"/>
    <w:rPr>
      <w:rFonts w:hint="default"/>
    </w:rPr>
  </w:style>
  <w:style w:type="character" w:customStyle="1" w:styleId="WW8Num4z1">
    <w:name w:val="WW8Num4z1"/>
    <w:rsid w:val="0071267C"/>
  </w:style>
  <w:style w:type="character" w:customStyle="1" w:styleId="WW8Num4z2">
    <w:name w:val="WW8Num4z2"/>
    <w:rsid w:val="0071267C"/>
  </w:style>
  <w:style w:type="character" w:customStyle="1" w:styleId="WW8Num4z3">
    <w:name w:val="WW8Num4z3"/>
    <w:rsid w:val="0071267C"/>
  </w:style>
  <w:style w:type="character" w:customStyle="1" w:styleId="WW8Num4z4">
    <w:name w:val="WW8Num4z4"/>
    <w:rsid w:val="0071267C"/>
  </w:style>
  <w:style w:type="character" w:customStyle="1" w:styleId="WW8Num4z5">
    <w:name w:val="WW8Num4z5"/>
    <w:rsid w:val="0071267C"/>
  </w:style>
  <w:style w:type="character" w:customStyle="1" w:styleId="WW8Num4z6">
    <w:name w:val="WW8Num4z6"/>
    <w:rsid w:val="0071267C"/>
  </w:style>
  <w:style w:type="character" w:customStyle="1" w:styleId="WW8Num4z7">
    <w:name w:val="WW8Num4z7"/>
    <w:rsid w:val="0071267C"/>
  </w:style>
  <w:style w:type="character" w:customStyle="1" w:styleId="WW8Num4z8">
    <w:name w:val="WW8Num4z8"/>
    <w:rsid w:val="0071267C"/>
  </w:style>
  <w:style w:type="character" w:customStyle="1" w:styleId="WW8Num5z0">
    <w:name w:val="WW8Num5z0"/>
    <w:rsid w:val="0071267C"/>
    <w:rPr>
      <w:rFonts w:hint="default"/>
    </w:rPr>
  </w:style>
  <w:style w:type="character" w:customStyle="1" w:styleId="WW8Num5z1">
    <w:name w:val="WW8Num5z1"/>
    <w:rsid w:val="0071267C"/>
  </w:style>
  <w:style w:type="character" w:customStyle="1" w:styleId="WW8Num5z2">
    <w:name w:val="WW8Num5z2"/>
    <w:rsid w:val="0071267C"/>
  </w:style>
  <w:style w:type="character" w:customStyle="1" w:styleId="WW8Num5z3">
    <w:name w:val="WW8Num5z3"/>
    <w:rsid w:val="0071267C"/>
  </w:style>
  <w:style w:type="character" w:customStyle="1" w:styleId="WW8Num5z4">
    <w:name w:val="WW8Num5z4"/>
    <w:rsid w:val="0071267C"/>
  </w:style>
  <w:style w:type="character" w:customStyle="1" w:styleId="WW8Num5z5">
    <w:name w:val="WW8Num5z5"/>
    <w:rsid w:val="0071267C"/>
  </w:style>
  <w:style w:type="character" w:customStyle="1" w:styleId="WW8Num5z6">
    <w:name w:val="WW8Num5z6"/>
    <w:rsid w:val="0071267C"/>
  </w:style>
  <w:style w:type="character" w:customStyle="1" w:styleId="WW8Num5z7">
    <w:name w:val="WW8Num5z7"/>
    <w:rsid w:val="0071267C"/>
  </w:style>
  <w:style w:type="character" w:customStyle="1" w:styleId="WW8Num5z8">
    <w:name w:val="WW8Num5z8"/>
    <w:rsid w:val="0071267C"/>
  </w:style>
  <w:style w:type="character" w:customStyle="1" w:styleId="WW8Num6z0">
    <w:name w:val="WW8Num6z0"/>
    <w:rsid w:val="0071267C"/>
    <w:rPr>
      <w:rFonts w:hint="default"/>
    </w:rPr>
  </w:style>
  <w:style w:type="character" w:customStyle="1" w:styleId="WW8Num6z1">
    <w:name w:val="WW8Num6z1"/>
    <w:rsid w:val="0071267C"/>
  </w:style>
  <w:style w:type="character" w:customStyle="1" w:styleId="WW8Num6z2">
    <w:name w:val="WW8Num6z2"/>
    <w:rsid w:val="0071267C"/>
  </w:style>
  <w:style w:type="character" w:customStyle="1" w:styleId="WW8Num6z3">
    <w:name w:val="WW8Num6z3"/>
    <w:rsid w:val="0071267C"/>
  </w:style>
  <w:style w:type="character" w:customStyle="1" w:styleId="WW8Num6z4">
    <w:name w:val="WW8Num6z4"/>
    <w:rsid w:val="0071267C"/>
  </w:style>
  <w:style w:type="character" w:customStyle="1" w:styleId="WW8Num6z5">
    <w:name w:val="WW8Num6z5"/>
    <w:rsid w:val="0071267C"/>
  </w:style>
  <w:style w:type="character" w:customStyle="1" w:styleId="WW8Num6z6">
    <w:name w:val="WW8Num6z6"/>
    <w:rsid w:val="0071267C"/>
  </w:style>
  <w:style w:type="character" w:customStyle="1" w:styleId="WW8Num6z7">
    <w:name w:val="WW8Num6z7"/>
    <w:rsid w:val="0071267C"/>
  </w:style>
  <w:style w:type="character" w:customStyle="1" w:styleId="WW8Num6z8">
    <w:name w:val="WW8Num6z8"/>
    <w:rsid w:val="0071267C"/>
  </w:style>
  <w:style w:type="character" w:customStyle="1" w:styleId="WW8Num7z0">
    <w:name w:val="WW8Num7z0"/>
    <w:rsid w:val="0071267C"/>
    <w:rPr>
      <w:rFonts w:hint="default"/>
    </w:rPr>
  </w:style>
  <w:style w:type="character" w:customStyle="1" w:styleId="WW8Num8z0">
    <w:name w:val="WW8Num8z0"/>
    <w:rsid w:val="0071267C"/>
    <w:rPr>
      <w:rFonts w:hint="default"/>
    </w:rPr>
  </w:style>
  <w:style w:type="character" w:customStyle="1" w:styleId="WW8Num8z1">
    <w:name w:val="WW8Num8z1"/>
    <w:rsid w:val="0071267C"/>
  </w:style>
  <w:style w:type="character" w:customStyle="1" w:styleId="WW8Num8z2">
    <w:name w:val="WW8Num8z2"/>
    <w:rsid w:val="0071267C"/>
  </w:style>
  <w:style w:type="character" w:customStyle="1" w:styleId="WW8Num8z3">
    <w:name w:val="WW8Num8z3"/>
    <w:rsid w:val="0071267C"/>
  </w:style>
  <w:style w:type="character" w:customStyle="1" w:styleId="WW8Num8z4">
    <w:name w:val="WW8Num8z4"/>
    <w:rsid w:val="0071267C"/>
  </w:style>
  <w:style w:type="character" w:customStyle="1" w:styleId="WW8Num8z5">
    <w:name w:val="WW8Num8z5"/>
    <w:rsid w:val="0071267C"/>
  </w:style>
  <w:style w:type="character" w:customStyle="1" w:styleId="WW8Num8z6">
    <w:name w:val="WW8Num8z6"/>
    <w:rsid w:val="0071267C"/>
  </w:style>
  <w:style w:type="character" w:customStyle="1" w:styleId="WW8Num8z7">
    <w:name w:val="WW8Num8z7"/>
    <w:rsid w:val="0071267C"/>
  </w:style>
  <w:style w:type="character" w:customStyle="1" w:styleId="WW8Num8z8">
    <w:name w:val="WW8Num8z8"/>
    <w:rsid w:val="0071267C"/>
  </w:style>
  <w:style w:type="character" w:customStyle="1" w:styleId="WW8Num9z0">
    <w:name w:val="WW8Num9z0"/>
    <w:rsid w:val="0071267C"/>
    <w:rPr>
      <w:rFonts w:hint="default"/>
    </w:rPr>
  </w:style>
  <w:style w:type="character" w:customStyle="1" w:styleId="WW8Num9z1">
    <w:name w:val="WW8Num9z1"/>
    <w:rsid w:val="0071267C"/>
  </w:style>
  <w:style w:type="character" w:customStyle="1" w:styleId="WW8Num9z2">
    <w:name w:val="WW8Num9z2"/>
    <w:rsid w:val="0071267C"/>
  </w:style>
  <w:style w:type="character" w:customStyle="1" w:styleId="WW8Num9z3">
    <w:name w:val="WW8Num9z3"/>
    <w:rsid w:val="0071267C"/>
  </w:style>
  <w:style w:type="character" w:customStyle="1" w:styleId="WW8Num9z4">
    <w:name w:val="WW8Num9z4"/>
    <w:rsid w:val="0071267C"/>
  </w:style>
  <w:style w:type="character" w:customStyle="1" w:styleId="WW8Num9z5">
    <w:name w:val="WW8Num9z5"/>
    <w:rsid w:val="0071267C"/>
  </w:style>
  <w:style w:type="character" w:customStyle="1" w:styleId="WW8Num9z6">
    <w:name w:val="WW8Num9z6"/>
    <w:rsid w:val="0071267C"/>
  </w:style>
  <w:style w:type="character" w:customStyle="1" w:styleId="WW8Num9z7">
    <w:name w:val="WW8Num9z7"/>
    <w:rsid w:val="0071267C"/>
  </w:style>
  <w:style w:type="character" w:customStyle="1" w:styleId="WW8Num9z8">
    <w:name w:val="WW8Num9z8"/>
    <w:rsid w:val="0071267C"/>
  </w:style>
  <w:style w:type="character" w:customStyle="1" w:styleId="10">
    <w:name w:val="Основной шрифт абзаца1"/>
    <w:rsid w:val="0071267C"/>
  </w:style>
  <w:style w:type="character" w:customStyle="1" w:styleId="11">
    <w:name w:val="Заголовок 1 Знак"/>
    <w:rsid w:val="0071267C"/>
    <w:rPr>
      <w:b/>
      <w:bCs/>
      <w:kern w:val="1"/>
      <w:sz w:val="48"/>
      <w:szCs w:val="48"/>
    </w:rPr>
  </w:style>
  <w:style w:type="character" w:customStyle="1" w:styleId="20">
    <w:name w:val="Заголовок 2 Знак"/>
    <w:rsid w:val="0071267C"/>
    <w:rPr>
      <w:b/>
      <w:bCs/>
      <w:sz w:val="36"/>
      <w:szCs w:val="36"/>
    </w:rPr>
  </w:style>
  <w:style w:type="character" w:styleId="a4">
    <w:name w:val="Hyperlink"/>
    <w:rsid w:val="0071267C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71267C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rsid w:val="0071267C"/>
    <w:pPr>
      <w:spacing w:after="120"/>
    </w:pPr>
  </w:style>
  <w:style w:type="paragraph" w:styleId="a6">
    <w:name w:val="List"/>
    <w:basedOn w:val="a0"/>
    <w:rsid w:val="0071267C"/>
  </w:style>
  <w:style w:type="paragraph" w:customStyle="1" w:styleId="12">
    <w:name w:val="Название1"/>
    <w:basedOn w:val="a"/>
    <w:rsid w:val="007126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71267C"/>
    <w:pPr>
      <w:suppressLineNumbers/>
    </w:pPr>
  </w:style>
  <w:style w:type="paragraph" w:styleId="a7">
    <w:name w:val="Balloon Text"/>
    <w:basedOn w:val="a"/>
    <w:rsid w:val="0071267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1267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9">
    <w:name w:val="List Paragraph"/>
    <w:basedOn w:val="a"/>
    <w:qFormat/>
    <w:rsid w:val="0071267C"/>
    <w:pPr>
      <w:widowControl/>
      <w:autoSpaceDE/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styleId="aa">
    <w:name w:val="Normal (Web)"/>
    <w:basedOn w:val="a"/>
    <w:rsid w:val="0071267C"/>
    <w:pPr>
      <w:widowControl/>
      <w:autoSpaceDE/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1267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b">
    <w:name w:val="Содержимое таблицы"/>
    <w:basedOn w:val="a"/>
    <w:rsid w:val="0071267C"/>
    <w:pPr>
      <w:suppressLineNumbers/>
    </w:pPr>
  </w:style>
  <w:style w:type="paragraph" w:customStyle="1" w:styleId="ac">
    <w:name w:val="Заголовок таблицы"/>
    <w:basedOn w:val="ab"/>
    <w:rsid w:val="007126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49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02665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25000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902249301" TargetMode="External"/><Relationship Id="rId10" Type="http://schemas.openxmlformats.org/officeDocument/2006/relationships/hyperlink" Target="https://docs.cntd.ru/document/4202665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5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4274</Words>
  <Characters>24367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/>
  <LinksUpToDate>false</LinksUpToDate>
  <CharactersWithSpaces>28584</CharactersWithSpaces>
  <SharedDoc>false</SharedDoc>
  <HLinks>
    <vt:vector size="36" baseType="variant">
      <vt:variant>
        <vt:i4>6815794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https://docs.cntd.ru/document/420266549</vt:lpwstr>
      </vt:variant>
      <vt:variant>
        <vt:lpwstr/>
      </vt:variant>
      <vt:variant>
        <vt:i4>6815803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https://docs.cntd.ru/document/902250003</vt:lpwstr>
      </vt:variant>
      <vt:variant>
        <vt:lpwstr/>
      </vt:variant>
      <vt:variant>
        <vt:i4>917523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https://docs.cntd.ru/document/902249301</vt:lpwstr>
      </vt:variant>
      <vt:variant>
        <vt:lpwstr>64U0IK</vt:lpwstr>
      </vt:variant>
      <vt:variant>
        <vt:i4>6815794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https://docs.cntd.ru/document/420266549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https://docs.cntd.ru/document/902250003</vt:lpwstr>
      </vt:variant>
      <vt:variant>
        <vt:lpwstr/>
      </vt:variant>
      <vt:variant>
        <vt:i4>917523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https://docs.cntd.ru/document/902249301</vt:lpwstr>
      </vt:variant>
      <vt:variant>
        <vt:lpwstr>64U0IK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Пользователь</cp:lastModifiedBy>
  <cp:revision>3</cp:revision>
  <cp:lastPrinted>2023-06-06T13:40:00Z</cp:lastPrinted>
  <dcterms:created xsi:type="dcterms:W3CDTF">2023-08-07T12:55:00Z</dcterms:created>
  <dcterms:modified xsi:type="dcterms:W3CDTF">2023-08-08T12:51:00Z</dcterms:modified>
</cp:coreProperties>
</file>